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AE0490" w14:textId="77777777" w:rsidR="00C66BCE" w:rsidRPr="00921EF9" w:rsidRDefault="00C66BCE" w:rsidP="00DE1D9E">
      <w:pPr>
        <w:jc w:val="center"/>
        <w:rPr>
          <w:rStyle w:val="Heading1Char"/>
          <w:rFonts w:cs="Arial"/>
          <w:color w:val="auto"/>
          <w:sz w:val="32"/>
          <w:szCs w:val="32"/>
        </w:rPr>
      </w:pPr>
    </w:p>
    <w:p w14:paraId="476107F4" w14:textId="77777777" w:rsidR="00BD1275" w:rsidRPr="00921EF9" w:rsidRDefault="00BD1275" w:rsidP="00DE1D9E">
      <w:pPr>
        <w:jc w:val="center"/>
        <w:rPr>
          <w:rStyle w:val="Heading1Char"/>
          <w:rFonts w:cs="Arial"/>
          <w:color w:val="auto"/>
          <w:sz w:val="32"/>
          <w:szCs w:val="32"/>
        </w:rPr>
      </w:pPr>
    </w:p>
    <w:p w14:paraId="38C65A3E" w14:textId="77777777" w:rsidR="00BD1275" w:rsidRPr="00921EF9" w:rsidRDefault="00BD1275" w:rsidP="00DE1D9E">
      <w:pPr>
        <w:jc w:val="center"/>
        <w:rPr>
          <w:rStyle w:val="Heading1Char"/>
          <w:rFonts w:cs="Arial"/>
          <w:color w:val="auto"/>
          <w:sz w:val="32"/>
          <w:szCs w:val="32"/>
        </w:rPr>
      </w:pPr>
    </w:p>
    <w:p w14:paraId="66253A06" w14:textId="3E40E142" w:rsidR="00BD1275" w:rsidRPr="00061002" w:rsidRDefault="00C66BCE" w:rsidP="00061002">
      <w:pPr>
        <w:jc w:val="center"/>
        <w:rPr>
          <w:rFonts w:eastAsiaTheme="majorEastAsia"/>
          <w:b/>
          <w:bCs/>
          <w:sz w:val="36"/>
          <w:szCs w:val="36"/>
        </w:rPr>
      </w:pPr>
      <w:r w:rsidRPr="00061002">
        <w:rPr>
          <w:rFonts w:eastAsiaTheme="majorEastAsia"/>
          <w:b/>
          <w:bCs/>
          <w:sz w:val="36"/>
          <w:szCs w:val="36"/>
        </w:rPr>
        <w:t>2026-2027</w:t>
      </w:r>
    </w:p>
    <w:p w14:paraId="71563BEE" w14:textId="76511111" w:rsidR="00BD1275" w:rsidRPr="00921EF9" w:rsidRDefault="00C66BCE" w:rsidP="00DE1D9E">
      <w:pPr>
        <w:jc w:val="center"/>
        <w:rPr>
          <w:rStyle w:val="Heading1Char"/>
          <w:rFonts w:cs="Arial"/>
          <w:color w:val="auto"/>
          <w:sz w:val="32"/>
          <w:szCs w:val="32"/>
        </w:rPr>
      </w:pPr>
      <w:r>
        <w:rPr>
          <w:rFonts w:ascii="Arial" w:eastAsiaTheme="majorEastAsia" w:hAnsi="Arial" w:cs="Arial"/>
          <w:b/>
          <w:bCs/>
          <w:noProof/>
          <w:sz w:val="32"/>
          <w:szCs w:val="32"/>
        </w:rPr>
        <mc:AlternateContent>
          <mc:Choice Requires="wps">
            <w:drawing>
              <wp:anchor distT="0" distB="0" distL="114300" distR="114300" simplePos="0" relativeHeight="251662336" behindDoc="0" locked="0" layoutInCell="1" allowOverlap="1" wp14:anchorId="1F08B52F" wp14:editId="418D2D0D">
                <wp:simplePos x="0" y="0"/>
                <wp:positionH relativeFrom="column">
                  <wp:posOffset>-183631</wp:posOffset>
                </wp:positionH>
                <wp:positionV relativeFrom="paragraph">
                  <wp:posOffset>107096</wp:posOffset>
                </wp:positionV>
                <wp:extent cx="6528217" cy="0"/>
                <wp:effectExtent l="50800" t="38100" r="25400" b="76200"/>
                <wp:wrapNone/>
                <wp:docPr id="1057951087" name="Straight Connector 1"/>
                <wp:cNvGraphicFramePr/>
                <a:graphic xmlns:a="http://schemas.openxmlformats.org/drawingml/2006/main">
                  <a:graphicData uri="http://schemas.microsoft.com/office/word/2010/wordprocessingShape">
                    <wps:wsp>
                      <wps:cNvCnPr/>
                      <wps:spPr>
                        <a:xfrm>
                          <a:off x="0" y="0"/>
                          <a:ext cx="6528217"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D8EB6D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45pt,8.45pt" to="499.6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ScSogEAAJsDAAAOAAAAZHJzL2Uyb0RvYy54bWysU01v3CAQvUfqf0Dcu/6QmkbWenNIlFyi JGqTH0DwsEYCBgFde/99B3bXG6WVIlW9YBjmvZn3GK+vZ2vYDkLU6HrerGrOwEkctNv2/PXl7usV ZzEJNwiDDnq+h8ivN18u1pPvoMURzQCBEYmL3eR7Pqbku6qKcgQr4go9OLpUGKxIdAzbaghiInZr qrauL6sJw+ADSoiRoreHS74p/EqBTE9KRUjM9Jx6S2UNZX3La7VZi24bhB+1PLYh/qELK7SjogvV rUiC/Qr6DyqrZcCIKq0k2gqV0hKKBlLT1B/U/ByFh6KFzIl+sSn+P1r5uLtxz4FsmHzson8OWcWs gs1f6o/Nxaz9YhbMiUkKXn5rr9rmO2fydFedgT7EdA9oWd703GiXdYhO7B5iomKUekrJYeNy7NxB 2aW9gcPlD1BMD1SzLSRlOODGBLYT9KxCSnCpzU9JtMZRdoYpbcwCrD8HHvMzFMrgLODmc/CCKJXR pQVstcPwN4I0N8eW1SH/5MBBd7bgDYd9eZtiDU1AUXic1jxi788Ffv6nNr8BAAD//wMAUEsDBBQA BgAIAAAAIQA7Oll13wAAAA4BAAAPAAAAZHJzL2Rvd25yZXYueG1sTE/BasMwDL0P9g9Gg91ap4G1 dRqnjI5ddltX6FWJ3SQ0lkPsNOnfT2OH7SIhvaen9/L97Dpxs0NoPWlYLRMQlipvWqo1nL7eF1sQ ISIZ7DxZDXcbYF88PuSYGT/Rp70dYy1YhEKGGpoY+0zKUDXWYVj63hJjFz84jDwOtTQDTizuOpkm yVo6bIk/NNjbQ2Or63F0Gia6XjbndHMYT231os53bEr5ofXz0/y24/K6AxHtHP8u4CcD+4eCjZV+ JBNEp2GRbhVTGVhzZ4JSKgVR/i5kkcv/MYpvAAAA//8DAFBLAQItABQABgAIAAAAIQC2gziS/gAA AOEBAAATAAAAAAAAAAAAAAAAAAAAAABbQ29udGVudF9UeXBlc10ueG1sUEsBAi0AFAAGAAgAAAAh ADj9If/WAAAAlAEAAAsAAAAAAAAAAAAAAAAALwEAAF9yZWxzLy5yZWxzUEsBAi0AFAAGAAgAAAAh AO1VJxKiAQAAmwMAAA4AAAAAAAAAAAAAAAAALgIAAGRycy9lMm9Eb2MueG1sUEsBAi0AFAAGAAgA AAAhADs6WXXfAAAADgEAAA8AAAAAAAAAAAAAAAAA/AMAAGRycy9kb3ducmV2LnhtbFBLBQYAAAAA BAAEAPMAAAAIBQAAAAA= " strokecolor="#c0504d [3205]" strokeweight="2pt">
                <v:shadow on="t" color="black" opacity="24903f" origin=",.5" offset="0,.55556mm"/>
              </v:line>
            </w:pict>
          </mc:Fallback>
        </mc:AlternateContent>
      </w:r>
    </w:p>
    <w:p w14:paraId="5F0BAF3F" w14:textId="77777777" w:rsidR="00BD1275" w:rsidRPr="00921EF9" w:rsidRDefault="00BD1275" w:rsidP="00DE1D9E">
      <w:pPr>
        <w:jc w:val="center"/>
        <w:rPr>
          <w:rStyle w:val="Heading1Char"/>
          <w:rFonts w:cs="Arial"/>
          <w:color w:val="auto"/>
          <w:sz w:val="32"/>
          <w:szCs w:val="32"/>
        </w:rPr>
      </w:pPr>
    </w:p>
    <w:p w14:paraId="15013EB3" w14:textId="77777777" w:rsidR="00BD1275" w:rsidRPr="00921EF9" w:rsidRDefault="00BD1275" w:rsidP="00DE1D9E">
      <w:pPr>
        <w:jc w:val="center"/>
        <w:rPr>
          <w:rStyle w:val="Heading1Char"/>
          <w:rFonts w:cs="Arial"/>
          <w:color w:val="auto"/>
          <w:sz w:val="32"/>
          <w:szCs w:val="32"/>
        </w:rPr>
      </w:pPr>
    </w:p>
    <w:p w14:paraId="01BD9B6D" w14:textId="77777777" w:rsidR="00BD1275" w:rsidRPr="004F272C" w:rsidRDefault="00BD1275" w:rsidP="004F272C">
      <w:pPr>
        <w:jc w:val="center"/>
        <w:rPr>
          <w:b/>
          <w:bCs/>
          <w:sz w:val="40"/>
          <w:szCs w:val="40"/>
        </w:rPr>
      </w:pPr>
    </w:p>
    <w:p w14:paraId="76992BF8" w14:textId="7E5EB2EE" w:rsidR="00C66BCE" w:rsidRPr="004F272C" w:rsidRDefault="00CE24D4" w:rsidP="004F272C">
      <w:pPr>
        <w:jc w:val="center"/>
        <w:rPr>
          <w:rFonts w:eastAsiaTheme="majorEastAsia"/>
          <w:b/>
          <w:bCs/>
          <w:sz w:val="40"/>
          <w:szCs w:val="40"/>
        </w:rPr>
      </w:pPr>
      <w:r w:rsidRPr="004F272C">
        <w:rPr>
          <w:rFonts w:eastAsiaTheme="majorEastAsia"/>
          <w:b/>
          <w:bCs/>
          <w:sz w:val="40"/>
          <w:szCs w:val="40"/>
        </w:rPr>
        <w:t>Master’s</w:t>
      </w:r>
      <w:r w:rsidR="005B4064" w:rsidRPr="004F272C">
        <w:rPr>
          <w:rFonts w:eastAsiaTheme="majorEastAsia"/>
          <w:b/>
          <w:bCs/>
          <w:sz w:val="40"/>
          <w:szCs w:val="40"/>
        </w:rPr>
        <w:t xml:space="preserve"> of Science in Education in Special Education</w:t>
      </w:r>
    </w:p>
    <w:p w14:paraId="5CBC743C" w14:textId="5A0E6DDA" w:rsidR="007E4911" w:rsidRPr="004F272C" w:rsidRDefault="00CE24D4" w:rsidP="004F272C">
      <w:pPr>
        <w:jc w:val="center"/>
        <w:rPr>
          <w:b/>
          <w:bCs/>
          <w:sz w:val="40"/>
          <w:szCs w:val="40"/>
        </w:rPr>
      </w:pPr>
      <w:r w:rsidRPr="004F272C">
        <w:rPr>
          <w:b/>
          <w:bCs/>
          <w:sz w:val="40"/>
          <w:szCs w:val="40"/>
        </w:rPr>
        <w:t>Graduate Handbook</w:t>
      </w:r>
    </w:p>
    <w:p w14:paraId="2EA7A1BB" w14:textId="77777777" w:rsidR="007E4911" w:rsidRPr="00921EF9" w:rsidRDefault="007E4911" w:rsidP="003635C1">
      <w:pPr>
        <w:spacing w:after="240"/>
        <w:jc w:val="center"/>
        <w:rPr>
          <w:rFonts w:ascii="Arial" w:hAnsi="Arial" w:cs="Arial"/>
        </w:rPr>
      </w:pPr>
    </w:p>
    <w:p w14:paraId="54DB23DC" w14:textId="77777777" w:rsidR="004D1633" w:rsidRPr="00921EF9" w:rsidRDefault="004D1633" w:rsidP="003635C1">
      <w:pPr>
        <w:spacing w:after="240"/>
        <w:jc w:val="center"/>
        <w:rPr>
          <w:rFonts w:ascii="Arial" w:hAnsi="Arial" w:cs="Arial"/>
          <w:b/>
          <w:bCs/>
        </w:rPr>
      </w:pPr>
    </w:p>
    <w:p w14:paraId="22B14447" w14:textId="44C402AE" w:rsidR="005A6F47" w:rsidRPr="004F272C" w:rsidRDefault="00CE24D4" w:rsidP="004F272C">
      <w:pPr>
        <w:jc w:val="center"/>
        <w:rPr>
          <w:b/>
          <w:bCs/>
          <w:sz w:val="36"/>
          <w:szCs w:val="36"/>
        </w:rPr>
      </w:pPr>
      <w:r w:rsidRPr="004F272C">
        <w:rPr>
          <w:b/>
          <w:bCs/>
          <w:sz w:val="36"/>
          <w:szCs w:val="36"/>
        </w:rPr>
        <w:t>Department of Special Education</w:t>
      </w:r>
    </w:p>
    <w:p w14:paraId="781E78D2" w14:textId="4EC1BF6B" w:rsidR="00F77D06" w:rsidRPr="00921EF9" w:rsidRDefault="00F77D06" w:rsidP="003635C1">
      <w:pPr>
        <w:spacing w:after="240"/>
        <w:rPr>
          <w:rFonts w:ascii="Arial" w:hAnsi="Arial" w:cs="Arial"/>
        </w:rPr>
      </w:pPr>
      <w:bookmarkStart w:id="0" w:name="_Toc226527832"/>
    </w:p>
    <w:p w14:paraId="6EAC8865" w14:textId="77777777" w:rsidR="00B71C5F" w:rsidRPr="00921EF9" w:rsidRDefault="00B71C5F" w:rsidP="003635C1">
      <w:pPr>
        <w:pStyle w:val="Heading1"/>
        <w:spacing w:before="0" w:after="240"/>
        <w:rPr>
          <w:rFonts w:cs="Arial"/>
          <w:color w:val="auto"/>
        </w:rPr>
      </w:pPr>
      <w:bookmarkStart w:id="1" w:name="_Toc226721294"/>
      <w:bookmarkStart w:id="2" w:name="_Toc228476913"/>
    </w:p>
    <w:p w14:paraId="18032397" w14:textId="77777777" w:rsidR="0071139F" w:rsidRPr="00921EF9" w:rsidRDefault="0071139F">
      <w:pPr>
        <w:spacing w:after="200" w:line="276" w:lineRule="auto"/>
        <w:rPr>
          <w:rFonts w:ascii="Arial" w:hAnsi="Arial" w:cs="Arial"/>
        </w:rPr>
      </w:pPr>
      <w:r w:rsidRPr="00921EF9">
        <w:rPr>
          <w:rFonts w:ascii="Arial" w:hAnsi="Arial" w:cs="Arial"/>
        </w:rPr>
        <w:br w:type="page"/>
      </w:r>
    </w:p>
    <w:sdt>
      <w:sdtPr>
        <w:rPr>
          <w:rFonts w:eastAsia="Times New Roman" w:cs="Arial"/>
          <w:b w:val="0"/>
          <w:bCs w:val="0"/>
          <w:color w:val="auto"/>
          <w:sz w:val="24"/>
          <w:szCs w:val="24"/>
        </w:rPr>
        <w:id w:val="845903912"/>
        <w:docPartObj>
          <w:docPartGallery w:val="Table of Contents"/>
          <w:docPartUnique/>
        </w:docPartObj>
      </w:sdtPr>
      <w:sdtEndPr>
        <w:rPr>
          <w:noProof/>
        </w:rPr>
      </w:sdtEndPr>
      <w:sdtContent>
        <w:p w14:paraId="2A71B8FC" w14:textId="7971AE39" w:rsidR="00F65C04" w:rsidRPr="00921EF9" w:rsidRDefault="00F65C04">
          <w:pPr>
            <w:pStyle w:val="TOCHeading"/>
            <w:rPr>
              <w:rFonts w:cs="Arial"/>
              <w:color w:val="auto"/>
            </w:rPr>
          </w:pPr>
          <w:r w:rsidRPr="00921EF9">
            <w:rPr>
              <w:rFonts w:cs="Arial"/>
              <w:color w:val="auto"/>
            </w:rPr>
            <w:t>Table of Contents</w:t>
          </w:r>
        </w:p>
        <w:p w14:paraId="7155F2B6" w14:textId="116B6542" w:rsidR="004F272C" w:rsidRDefault="00F65C04">
          <w:pPr>
            <w:pStyle w:val="TOC1"/>
            <w:tabs>
              <w:tab w:val="right" w:leader="dot" w:pos="9350"/>
            </w:tabs>
            <w:rPr>
              <w:rFonts w:eastAsiaTheme="minorEastAsia" w:cstheme="minorBidi"/>
              <w:b w:val="0"/>
              <w:bCs w:val="0"/>
              <w:caps w:val="0"/>
              <w:noProof/>
              <w:kern w:val="2"/>
              <w:sz w:val="24"/>
              <w:szCs w:val="24"/>
              <w:u w:val="none"/>
              <w14:ligatures w14:val="standardContextual"/>
            </w:rPr>
          </w:pPr>
          <w:r w:rsidRPr="00921EF9">
            <w:rPr>
              <w:rFonts w:ascii="Arial" w:hAnsi="Arial" w:cs="Arial"/>
              <w:b w:val="0"/>
              <w:bCs w:val="0"/>
              <w:u w:val="none"/>
            </w:rPr>
            <w:fldChar w:fldCharType="begin"/>
          </w:r>
          <w:r w:rsidRPr="00921EF9">
            <w:rPr>
              <w:rFonts w:ascii="Arial" w:hAnsi="Arial" w:cs="Arial"/>
              <w:u w:val="none"/>
            </w:rPr>
            <w:instrText xml:space="preserve"> TOC \o "1-3" \h \z \u </w:instrText>
          </w:r>
          <w:r w:rsidRPr="00921EF9">
            <w:rPr>
              <w:rFonts w:ascii="Arial" w:hAnsi="Arial" w:cs="Arial"/>
              <w:b w:val="0"/>
              <w:bCs w:val="0"/>
              <w:u w:val="none"/>
            </w:rPr>
            <w:fldChar w:fldCharType="separate"/>
          </w:r>
          <w:hyperlink w:anchor="_Toc233800230" w:history="1">
            <w:r w:rsidR="004F272C" w:rsidRPr="00D76ACE">
              <w:rPr>
                <w:rStyle w:val="Hyperlink"/>
                <w:rFonts w:cs="Arial"/>
                <w:noProof/>
              </w:rPr>
              <w:t>M.S.E. Handbook Overview</w:t>
            </w:r>
            <w:r w:rsidR="004F272C">
              <w:rPr>
                <w:noProof/>
                <w:webHidden/>
              </w:rPr>
              <w:tab/>
            </w:r>
            <w:r w:rsidR="004F272C">
              <w:rPr>
                <w:noProof/>
                <w:webHidden/>
              </w:rPr>
              <w:fldChar w:fldCharType="begin"/>
            </w:r>
            <w:r w:rsidR="004F272C">
              <w:rPr>
                <w:noProof/>
                <w:webHidden/>
              </w:rPr>
              <w:instrText xml:space="preserve"> PAGEREF _Toc233800230 \h </w:instrText>
            </w:r>
            <w:r w:rsidR="004F272C">
              <w:rPr>
                <w:noProof/>
                <w:webHidden/>
              </w:rPr>
            </w:r>
            <w:r w:rsidR="004F272C">
              <w:rPr>
                <w:noProof/>
                <w:webHidden/>
              </w:rPr>
              <w:fldChar w:fldCharType="separate"/>
            </w:r>
            <w:r w:rsidR="004F272C">
              <w:rPr>
                <w:noProof/>
                <w:webHidden/>
              </w:rPr>
              <w:t>5</w:t>
            </w:r>
            <w:r w:rsidR="004F272C">
              <w:rPr>
                <w:noProof/>
                <w:webHidden/>
              </w:rPr>
              <w:fldChar w:fldCharType="end"/>
            </w:r>
          </w:hyperlink>
        </w:p>
        <w:p w14:paraId="094D1619" w14:textId="1D8F481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1" w:history="1">
            <w:r w:rsidRPr="00D76ACE">
              <w:rPr>
                <w:rStyle w:val="Hyperlink"/>
                <w:noProof/>
                <w:shd w:val="clear" w:color="auto" w:fill="FFFFFF"/>
              </w:rPr>
              <w:t>MSE in Special Education Programs</w:t>
            </w:r>
            <w:r>
              <w:rPr>
                <w:noProof/>
                <w:webHidden/>
              </w:rPr>
              <w:tab/>
            </w:r>
            <w:r>
              <w:rPr>
                <w:noProof/>
                <w:webHidden/>
              </w:rPr>
              <w:fldChar w:fldCharType="begin"/>
            </w:r>
            <w:r>
              <w:rPr>
                <w:noProof/>
                <w:webHidden/>
              </w:rPr>
              <w:instrText xml:space="preserve"> PAGEREF _Toc233800231 \h </w:instrText>
            </w:r>
            <w:r>
              <w:rPr>
                <w:noProof/>
                <w:webHidden/>
              </w:rPr>
            </w:r>
            <w:r>
              <w:rPr>
                <w:noProof/>
                <w:webHidden/>
              </w:rPr>
              <w:fldChar w:fldCharType="separate"/>
            </w:r>
            <w:r>
              <w:rPr>
                <w:noProof/>
                <w:webHidden/>
              </w:rPr>
              <w:t>5</w:t>
            </w:r>
            <w:r>
              <w:rPr>
                <w:noProof/>
                <w:webHidden/>
              </w:rPr>
              <w:fldChar w:fldCharType="end"/>
            </w:r>
          </w:hyperlink>
        </w:p>
        <w:p w14:paraId="6D5578CC" w14:textId="1D8B829B"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2" w:history="1">
            <w:r w:rsidRPr="00D76ACE">
              <w:rPr>
                <w:rStyle w:val="Hyperlink"/>
                <w:noProof/>
              </w:rPr>
              <w:t>Special Education Department Mission</w:t>
            </w:r>
            <w:r>
              <w:rPr>
                <w:noProof/>
                <w:webHidden/>
              </w:rPr>
              <w:tab/>
            </w:r>
            <w:r>
              <w:rPr>
                <w:noProof/>
                <w:webHidden/>
              </w:rPr>
              <w:fldChar w:fldCharType="begin"/>
            </w:r>
            <w:r>
              <w:rPr>
                <w:noProof/>
                <w:webHidden/>
              </w:rPr>
              <w:instrText xml:space="preserve"> PAGEREF _Toc233800232 \h </w:instrText>
            </w:r>
            <w:r>
              <w:rPr>
                <w:noProof/>
                <w:webHidden/>
              </w:rPr>
            </w:r>
            <w:r>
              <w:rPr>
                <w:noProof/>
                <w:webHidden/>
              </w:rPr>
              <w:fldChar w:fldCharType="separate"/>
            </w:r>
            <w:r>
              <w:rPr>
                <w:noProof/>
                <w:webHidden/>
              </w:rPr>
              <w:t>6</w:t>
            </w:r>
            <w:r>
              <w:rPr>
                <w:noProof/>
                <w:webHidden/>
              </w:rPr>
              <w:fldChar w:fldCharType="end"/>
            </w:r>
          </w:hyperlink>
        </w:p>
        <w:p w14:paraId="03082166" w14:textId="7DF16448"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3" w:history="1">
            <w:r w:rsidRPr="00D76ACE">
              <w:rPr>
                <w:rStyle w:val="Hyperlink"/>
                <w:noProof/>
              </w:rPr>
              <w:t>M.S.E. Learning Objectives</w:t>
            </w:r>
            <w:r>
              <w:rPr>
                <w:noProof/>
                <w:webHidden/>
              </w:rPr>
              <w:tab/>
            </w:r>
            <w:r>
              <w:rPr>
                <w:noProof/>
                <w:webHidden/>
              </w:rPr>
              <w:fldChar w:fldCharType="begin"/>
            </w:r>
            <w:r>
              <w:rPr>
                <w:noProof/>
                <w:webHidden/>
              </w:rPr>
              <w:instrText xml:space="preserve"> PAGEREF _Toc233800233 \h </w:instrText>
            </w:r>
            <w:r>
              <w:rPr>
                <w:noProof/>
                <w:webHidden/>
              </w:rPr>
            </w:r>
            <w:r>
              <w:rPr>
                <w:noProof/>
                <w:webHidden/>
              </w:rPr>
              <w:fldChar w:fldCharType="separate"/>
            </w:r>
            <w:r>
              <w:rPr>
                <w:noProof/>
                <w:webHidden/>
              </w:rPr>
              <w:t>6</w:t>
            </w:r>
            <w:r>
              <w:rPr>
                <w:noProof/>
                <w:webHidden/>
              </w:rPr>
              <w:fldChar w:fldCharType="end"/>
            </w:r>
          </w:hyperlink>
        </w:p>
        <w:p w14:paraId="69F6001F" w14:textId="2D78BF3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4" w:history="1">
            <w:r w:rsidRPr="00D76ACE">
              <w:rPr>
                <w:rStyle w:val="Hyperlink"/>
                <w:noProof/>
              </w:rPr>
              <w:t>University Policies &amp; Degree Requirements</w:t>
            </w:r>
            <w:r>
              <w:rPr>
                <w:noProof/>
                <w:webHidden/>
              </w:rPr>
              <w:tab/>
            </w:r>
            <w:r>
              <w:rPr>
                <w:noProof/>
                <w:webHidden/>
              </w:rPr>
              <w:fldChar w:fldCharType="begin"/>
            </w:r>
            <w:r>
              <w:rPr>
                <w:noProof/>
                <w:webHidden/>
              </w:rPr>
              <w:instrText xml:space="preserve"> PAGEREF _Toc233800234 \h </w:instrText>
            </w:r>
            <w:r>
              <w:rPr>
                <w:noProof/>
                <w:webHidden/>
              </w:rPr>
            </w:r>
            <w:r>
              <w:rPr>
                <w:noProof/>
                <w:webHidden/>
              </w:rPr>
              <w:fldChar w:fldCharType="separate"/>
            </w:r>
            <w:r>
              <w:rPr>
                <w:noProof/>
                <w:webHidden/>
              </w:rPr>
              <w:t>7</w:t>
            </w:r>
            <w:r>
              <w:rPr>
                <w:noProof/>
                <w:webHidden/>
              </w:rPr>
              <w:fldChar w:fldCharType="end"/>
            </w:r>
          </w:hyperlink>
        </w:p>
        <w:p w14:paraId="1D6F9CB4" w14:textId="7E69B426"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5" w:history="1">
            <w:r w:rsidRPr="00D76ACE">
              <w:rPr>
                <w:rStyle w:val="Hyperlink"/>
                <w:noProof/>
              </w:rPr>
              <w:t>Handbook &amp; Academic Catalog Alignment</w:t>
            </w:r>
            <w:r>
              <w:rPr>
                <w:noProof/>
                <w:webHidden/>
              </w:rPr>
              <w:tab/>
            </w:r>
            <w:r>
              <w:rPr>
                <w:noProof/>
                <w:webHidden/>
              </w:rPr>
              <w:fldChar w:fldCharType="begin"/>
            </w:r>
            <w:r>
              <w:rPr>
                <w:noProof/>
                <w:webHidden/>
              </w:rPr>
              <w:instrText xml:space="preserve"> PAGEREF _Toc233800235 \h </w:instrText>
            </w:r>
            <w:r>
              <w:rPr>
                <w:noProof/>
                <w:webHidden/>
              </w:rPr>
            </w:r>
            <w:r>
              <w:rPr>
                <w:noProof/>
                <w:webHidden/>
              </w:rPr>
              <w:fldChar w:fldCharType="separate"/>
            </w:r>
            <w:r>
              <w:rPr>
                <w:noProof/>
                <w:webHidden/>
              </w:rPr>
              <w:t>7</w:t>
            </w:r>
            <w:r>
              <w:rPr>
                <w:noProof/>
                <w:webHidden/>
              </w:rPr>
              <w:fldChar w:fldCharType="end"/>
            </w:r>
          </w:hyperlink>
        </w:p>
        <w:p w14:paraId="5DDB5E09" w14:textId="4E45BAF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6" w:history="1">
            <w:r w:rsidRPr="00D76ACE">
              <w:rPr>
                <w:rStyle w:val="Hyperlink"/>
                <w:noProof/>
              </w:rPr>
              <w:t>Academic Year Calendars</w:t>
            </w:r>
            <w:r>
              <w:rPr>
                <w:noProof/>
                <w:webHidden/>
              </w:rPr>
              <w:tab/>
            </w:r>
            <w:r>
              <w:rPr>
                <w:noProof/>
                <w:webHidden/>
              </w:rPr>
              <w:fldChar w:fldCharType="begin"/>
            </w:r>
            <w:r>
              <w:rPr>
                <w:noProof/>
                <w:webHidden/>
              </w:rPr>
              <w:instrText xml:space="preserve"> PAGEREF _Toc233800236 \h </w:instrText>
            </w:r>
            <w:r>
              <w:rPr>
                <w:noProof/>
                <w:webHidden/>
              </w:rPr>
            </w:r>
            <w:r>
              <w:rPr>
                <w:noProof/>
                <w:webHidden/>
              </w:rPr>
              <w:fldChar w:fldCharType="separate"/>
            </w:r>
            <w:r>
              <w:rPr>
                <w:noProof/>
                <w:webHidden/>
              </w:rPr>
              <w:t>7</w:t>
            </w:r>
            <w:r>
              <w:rPr>
                <w:noProof/>
                <w:webHidden/>
              </w:rPr>
              <w:fldChar w:fldCharType="end"/>
            </w:r>
          </w:hyperlink>
        </w:p>
        <w:p w14:paraId="43B36566" w14:textId="2841ABDF"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37" w:history="1">
            <w:r w:rsidRPr="00D76ACE">
              <w:rPr>
                <w:rStyle w:val="Hyperlink"/>
                <w:rFonts w:cs="Arial"/>
                <w:noProof/>
              </w:rPr>
              <w:t>Department Directory</w:t>
            </w:r>
            <w:r>
              <w:rPr>
                <w:noProof/>
                <w:webHidden/>
              </w:rPr>
              <w:tab/>
            </w:r>
            <w:r>
              <w:rPr>
                <w:noProof/>
                <w:webHidden/>
              </w:rPr>
              <w:fldChar w:fldCharType="begin"/>
            </w:r>
            <w:r>
              <w:rPr>
                <w:noProof/>
                <w:webHidden/>
              </w:rPr>
              <w:instrText xml:space="preserve"> PAGEREF _Toc233800237 \h </w:instrText>
            </w:r>
            <w:r>
              <w:rPr>
                <w:noProof/>
                <w:webHidden/>
              </w:rPr>
            </w:r>
            <w:r>
              <w:rPr>
                <w:noProof/>
                <w:webHidden/>
              </w:rPr>
              <w:fldChar w:fldCharType="separate"/>
            </w:r>
            <w:r>
              <w:rPr>
                <w:noProof/>
                <w:webHidden/>
              </w:rPr>
              <w:t>8</w:t>
            </w:r>
            <w:r>
              <w:rPr>
                <w:noProof/>
                <w:webHidden/>
              </w:rPr>
              <w:fldChar w:fldCharType="end"/>
            </w:r>
          </w:hyperlink>
        </w:p>
        <w:p w14:paraId="5445C3A2" w14:textId="02B7ACD5"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38" w:history="1">
            <w:r w:rsidRPr="00D76ACE">
              <w:rPr>
                <w:rStyle w:val="Hyperlink"/>
                <w:rFonts w:cs="Arial"/>
                <w:noProof/>
              </w:rPr>
              <w:t>Master’s of Science in Education in Special Education Admissions</w:t>
            </w:r>
            <w:r>
              <w:rPr>
                <w:noProof/>
                <w:webHidden/>
              </w:rPr>
              <w:tab/>
            </w:r>
            <w:r>
              <w:rPr>
                <w:noProof/>
                <w:webHidden/>
              </w:rPr>
              <w:fldChar w:fldCharType="begin"/>
            </w:r>
            <w:r>
              <w:rPr>
                <w:noProof/>
                <w:webHidden/>
              </w:rPr>
              <w:instrText xml:space="preserve"> PAGEREF _Toc233800238 \h </w:instrText>
            </w:r>
            <w:r>
              <w:rPr>
                <w:noProof/>
                <w:webHidden/>
              </w:rPr>
            </w:r>
            <w:r>
              <w:rPr>
                <w:noProof/>
                <w:webHidden/>
              </w:rPr>
              <w:fldChar w:fldCharType="separate"/>
            </w:r>
            <w:r>
              <w:rPr>
                <w:noProof/>
                <w:webHidden/>
              </w:rPr>
              <w:t>9</w:t>
            </w:r>
            <w:r>
              <w:rPr>
                <w:noProof/>
                <w:webHidden/>
              </w:rPr>
              <w:fldChar w:fldCharType="end"/>
            </w:r>
          </w:hyperlink>
        </w:p>
        <w:p w14:paraId="136F05EE" w14:textId="2870E799"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39" w:history="1">
            <w:r w:rsidRPr="00D76ACE">
              <w:rPr>
                <w:rStyle w:val="Hyperlink"/>
                <w:noProof/>
              </w:rPr>
              <w:t>Minimum Admissions Requirements / Prerequisites</w:t>
            </w:r>
            <w:r>
              <w:rPr>
                <w:noProof/>
                <w:webHidden/>
              </w:rPr>
              <w:tab/>
            </w:r>
            <w:r>
              <w:rPr>
                <w:noProof/>
                <w:webHidden/>
              </w:rPr>
              <w:fldChar w:fldCharType="begin"/>
            </w:r>
            <w:r>
              <w:rPr>
                <w:noProof/>
                <w:webHidden/>
              </w:rPr>
              <w:instrText xml:space="preserve"> PAGEREF _Toc233800239 \h </w:instrText>
            </w:r>
            <w:r>
              <w:rPr>
                <w:noProof/>
                <w:webHidden/>
              </w:rPr>
            </w:r>
            <w:r>
              <w:rPr>
                <w:noProof/>
                <w:webHidden/>
              </w:rPr>
              <w:fldChar w:fldCharType="separate"/>
            </w:r>
            <w:r>
              <w:rPr>
                <w:noProof/>
                <w:webHidden/>
              </w:rPr>
              <w:t>9</w:t>
            </w:r>
            <w:r>
              <w:rPr>
                <w:noProof/>
                <w:webHidden/>
              </w:rPr>
              <w:fldChar w:fldCharType="end"/>
            </w:r>
          </w:hyperlink>
        </w:p>
        <w:p w14:paraId="25433A67" w14:textId="39EDD562"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40" w:history="1">
            <w:r w:rsidRPr="00D76ACE">
              <w:rPr>
                <w:rStyle w:val="Hyperlink"/>
                <w:noProof/>
              </w:rPr>
              <w:t>University of Kansas Graduate Admission Requirements</w:t>
            </w:r>
            <w:r>
              <w:rPr>
                <w:noProof/>
                <w:webHidden/>
              </w:rPr>
              <w:tab/>
            </w:r>
            <w:r>
              <w:rPr>
                <w:noProof/>
                <w:webHidden/>
              </w:rPr>
              <w:fldChar w:fldCharType="begin"/>
            </w:r>
            <w:r>
              <w:rPr>
                <w:noProof/>
                <w:webHidden/>
              </w:rPr>
              <w:instrText xml:space="preserve"> PAGEREF _Toc233800240 \h </w:instrText>
            </w:r>
            <w:r>
              <w:rPr>
                <w:noProof/>
                <w:webHidden/>
              </w:rPr>
            </w:r>
            <w:r>
              <w:rPr>
                <w:noProof/>
                <w:webHidden/>
              </w:rPr>
              <w:fldChar w:fldCharType="separate"/>
            </w:r>
            <w:r>
              <w:rPr>
                <w:noProof/>
                <w:webHidden/>
              </w:rPr>
              <w:t>9</w:t>
            </w:r>
            <w:r>
              <w:rPr>
                <w:noProof/>
                <w:webHidden/>
              </w:rPr>
              <w:fldChar w:fldCharType="end"/>
            </w:r>
          </w:hyperlink>
        </w:p>
        <w:p w14:paraId="1F244B13" w14:textId="05A8B74A"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41" w:history="1">
            <w:r w:rsidRPr="00D76ACE">
              <w:rPr>
                <w:rStyle w:val="Hyperlink"/>
                <w:noProof/>
              </w:rPr>
              <w:t>Masters of Science in Education in Special Education Admission Requirements</w:t>
            </w:r>
            <w:r>
              <w:rPr>
                <w:noProof/>
                <w:webHidden/>
              </w:rPr>
              <w:tab/>
            </w:r>
            <w:r>
              <w:rPr>
                <w:noProof/>
                <w:webHidden/>
              </w:rPr>
              <w:fldChar w:fldCharType="begin"/>
            </w:r>
            <w:r>
              <w:rPr>
                <w:noProof/>
                <w:webHidden/>
              </w:rPr>
              <w:instrText xml:space="preserve"> PAGEREF _Toc233800241 \h </w:instrText>
            </w:r>
            <w:r>
              <w:rPr>
                <w:noProof/>
                <w:webHidden/>
              </w:rPr>
            </w:r>
            <w:r>
              <w:rPr>
                <w:noProof/>
                <w:webHidden/>
              </w:rPr>
              <w:fldChar w:fldCharType="separate"/>
            </w:r>
            <w:r>
              <w:rPr>
                <w:noProof/>
                <w:webHidden/>
              </w:rPr>
              <w:t>9</w:t>
            </w:r>
            <w:r>
              <w:rPr>
                <w:noProof/>
                <w:webHidden/>
              </w:rPr>
              <w:fldChar w:fldCharType="end"/>
            </w:r>
          </w:hyperlink>
        </w:p>
        <w:p w14:paraId="4E60E095" w14:textId="04B52771"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42" w:history="1">
            <w:r w:rsidRPr="00D76ACE">
              <w:rPr>
                <w:rStyle w:val="Hyperlink"/>
                <w:noProof/>
              </w:rPr>
              <w:t>Masters of Science in Education in Special Education Application Requirements</w:t>
            </w:r>
            <w:r>
              <w:rPr>
                <w:noProof/>
                <w:webHidden/>
              </w:rPr>
              <w:tab/>
            </w:r>
            <w:r>
              <w:rPr>
                <w:noProof/>
                <w:webHidden/>
              </w:rPr>
              <w:fldChar w:fldCharType="begin"/>
            </w:r>
            <w:r>
              <w:rPr>
                <w:noProof/>
                <w:webHidden/>
              </w:rPr>
              <w:instrText xml:space="preserve"> PAGEREF _Toc233800242 \h </w:instrText>
            </w:r>
            <w:r>
              <w:rPr>
                <w:noProof/>
                <w:webHidden/>
              </w:rPr>
            </w:r>
            <w:r>
              <w:rPr>
                <w:noProof/>
                <w:webHidden/>
              </w:rPr>
              <w:fldChar w:fldCharType="separate"/>
            </w:r>
            <w:r>
              <w:rPr>
                <w:noProof/>
                <w:webHidden/>
              </w:rPr>
              <w:t>9</w:t>
            </w:r>
            <w:r>
              <w:rPr>
                <w:noProof/>
                <w:webHidden/>
              </w:rPr>
              <w:fldChar w:fldCharType="end"/>
            </w:r>
          </w:hyperlink>
        </w:p>
        <w:p w14:paraId="7594954F" w14:textId="64A9BDB2"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43" w:history="1">
            <w:r w:rsidRPr="00D76ACE">
              <w:rPr>
                <w:rStyle w:val="Hyperlink"/>
                <w:noProof/>
              </w:rPr>
              <w:t>M.S.E. Application Deadlines &amp; Start Terms</w:t>
            </w:r>
            <w:r>
              <w:rPr>
                <w:noProof/>
                <w:webHidden/>
              </w:rPr>
              <w:tab/>
            </w:r>
            <w:r>
              <w:rPr>
                <w:noProof/>
                <w:webHidden/>
              </w:rPr>
              <w:fldChar w:fldCharType="begin"/>
            </w:r>
            <w:r>
              <w:rPr>
                <w:noProof/>
                <w:webHidden/>
              </w:rPr>
              <w:instrText xml:space="preserve"> PAGEREF _Toc233800243 \h </w:instrText>
            </w:r>
            <w:r>
              <w:rPr>
                <w:noProof/>
                <w:webHidden/>
              </w:rPr>
            </w:r>
            <w:r>
              <w:rPr>
                <w:noProof/>
                <w:webHidden/>
              </w:rPr>
              <w:fldChar w:fldCharType="separate"/>
            </w:r>
            <w:r>
              <w:rPr>
                <w:noProof/>
                <w:webHidden/>
              </w:rPr>
              <w:t>10</w:t>
            </w:r>
            <w:r>
              <w:rPr>
                <w:noProof/>
                <w:webHidden/>
              </w:rPr>
              <w:fldChar w:fldCharType="end"/>
            </w:r>
          </w:hyperlink>
        </w:p>
        <w:p w14:paraId="6030E817" w14:textId="351123CF"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44" w:history="1">
            <w:r w:rsidRPr="00D76ACE">
              <w:rPr>
                <w:rStyle w:val="Hyperlink"/>
                <w:noProof/>
              </w:rPr>
              <w:t>Faculty Review of Applications and Notification of Decision</w:t>
            </w:r>
            <w:r>
              <w:rPr>
                <w:noProof/>
                <w:webHidden/>
              </w:rPr>
              <w:tab/>
            </w:r>
            <w:r>
              <w:rPr>
                <w:noProof/>
                <w:webHidden/>
              </w:rPr>
              <w:fldChar w:fldCharType="begin"/>
            </w:r>
            <w:r>
              <w:rPr>
                <w:noProof/>
                <w:webHidden/>
              </w:rPr>
              <w:instrText xml:space="preserve"> PAGEREF _Toc233800244 \h </w:instrText>
            </w:r>
            <w:r>
              <w:rPr>
                <w:noProof/>
                <w:webHidden/>
              </w:rPr>
            </w:r>
            <w:r>
              <w:rPr>
                <w:noProof/>
                <w:webHidden/>
              </w:rPr>
              <w:fldChar w:fldCharType="separate"/>
            </w:r>
            <w:r>
              <w:rPr>
                <w:noProof/>
                <w:webHidden/>
              </w:rPr>
              <w:t>10</w:t>
            </w:r>
            <w:r>
              <w:rPr>
                <w:noProof/>
                <w:webHidden/>
              </w:rPr>
              <w:fldChar w:fldCharType="end"/>
            </w:r>
          </w:hyperlink>
        </w:p>
        <w:p w14:paraId="4F44A5E1" w14:textId="6B0D932F"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45" w:history="1">
            <w:r w:rsidRPr="00D76ACE">
              <w:rPr>
                <w:rStyle w:val="Hyperlink"/>
                <w:rFonts w:cs="Arial"/>
                <w:noProof/>
              </w:rPr>
              <w:t>MSE Enrollment</w:t>
            </w:r>
            <w:r>
              <w:rPr>
                <w:noProof/>
                <w:webHidden/>
              </w:rPr>
              <w:tab/>
            </w:r>
            <w:r>
              <w:rPr>
                <w:noProof/>
                <w:webHidden/>
              </w:rPr>
              <w:fldChar w:fldCharType="begin"/>
            </w:r>
            <w:r>
              <w:rPr>
                <w:noProof/>
                <w:webHidden/>
              </w:rPr>
              <w:instrText xml:space="preserve"> PAGEREF _Toc233800245 \h </w:instrText>
            </w:r>
            <w:r>
              <w:rPr>
                <w:noProof/>
                <w:webHidden/>
              </w:rPr>
            </w:r>
            <w:r>
              <w:rPr>
                <w:noProof/>
                <w:webHidden/>
              </w:rPr>
              <w:fldChar w:fldCharType="separate"/>
            </w:r>
            <w:r>
              <w:rPr>
                <w:noProof/>
                <w:webHidden/>
              </w:rPr>
              <w:t>10</w:t>
            </w:r>
            <w:r>
              <w:rPr>
                <w:noProof/>
                <w:webHidden/>
              </w:rPr>
              <w:fldChar w:fldCharType="end"/>
            </w:r>
          </w:hyperlink>
        </w:p>
        <w:p w14:paraId="179C7551" w14:textId="26A793C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46" w:history="1">
            <w:r w:rsidRPr="00D76ACE">
              <w:rPr>
                <w:rStyle w:val="Hyperlink"/>
                <w:noProof/>
              </w:rPr>
              <w:t>General Enrollment Information</w:t>
            </w:r>
            <w:r>
              <w:rPr>
                <w:noProof/>
                <w:webHidden/>
              </w:rPr>
              <w:tab/>
            </w:r>
            <w:r>
              <w:rPr>
                <w:noProof/>
                <w:webHidden/>
              </w:rPr>
              <w:fldChar w:fldCharType="begin"/>
            </w:r>
            <w:r>
              <w:rPr>
                <w:noProof/>
                <w:webHidden/>
              </w:rPr>
              <w:instrText xml:space="preserve"> PAGEREF _Toc233800246 \h </w:instrText>
            </w:r>
            <w:r>
              <w:rPr>
                <w:noProof/>
                <w:webHidden/>
              </w:rPr>
            </w:r>
            <w:r>
              <w:rPr>
                <w:noProof/>
                <w:webHidden/>
              </w:rPr>
              <w:fldChar w:fldCharType="separate"/>
            </w:r>
            <w:r>
              <w:rPr>
                <w:noProof/>
                <w:webHidden/>
              </w:rPr>
              <w:t>10</w:t>
            </w:r>
            <w:r>
              <w:rPr>
                <w:noProof/>
                <w:webHidden/>
              </w:rPr>
              <w:fldChar w:fldCharType="end"/>
            </w:r>
          </w:hyperlink>
        </w:p>
        <w:p w14:paraId="684D7053" w14:textId="1BF7DDF7"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47" w:history="1">
            <w:r w:rsidRPr="00D76ACE">
              <w:rPr>
                <w:rStyle w:val="Hyperlink"/>
                <w:noProof/>
              </w:rPr>
              <w:t>Required Advising Steps for Enrollment</w:t>
            </w:r>
            <w:r>
              <w:rPr>
                <w:noProof/>
                <w:webHidden/>
              </w:rPr>
              <w:tab/>
            </w:r>
            <w:r>
              <w:rPr>
                <w:noProof/>
                <w:webHidden/>
              </w:rPr>
              <w:fldChar w:fldCharType="begin"/>
            </w:r>
            <w:r>
              <w:rPr>
                <w:noProof/>
                <w:webHidden/>
              </w:rPr>
              <w:instrText xml:space="preserve"> PAGEREF _Toc233800247 \h </w:instrText>
            </w:r>
            <w:r>
              <w:rPr>
                <w:noProof/>
                <w:webHidden/>
              </w:rPr>
            </w:r>
            <w:r>
              <w:rPr>
                <w:noProof/>
                <w:webHidden/>
              </w:rPr>
              <w:fldChar w:fldCharType="separate"/>
            </w:r>
            <w:r>
              <w:rPr>
                <w:noProof/>
                <w:webHidden/>
              </w:rPr>
              <w:t>11</w:t>
            </w:r>
            <w:r>
              <w:rPr>
                <w:noProof/>
                <w:webHidden/>
              </w:rPr>
              <w:fldChar w:fldCharType="end"/>
            </w:r>
          </w:hyperlink>
        </w:p>
        <w:p w14:paraId="7DDB206D" w14:textId="36E82256"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48" w:history="1">
            <w:r w:rsidRPr="00D76ACE">
              <w:rPr>
                <w:rStyle w:val="Hyperlink"/>
                <w:noProof/>
              </w:rPr>
              <w:t>Note: Students who have been accepted to a particular program option (i.e. Lawrence, Online-M.S.E Online), it is expected that students enroll in courses through that program option.</w:t>
            </w:r>
            <w:r>
              <w:rPr>
                <w:noProof/>
                <w:webHidden/>
              </w:rPr>
              <w:tab/>
            </w:r>
            <w:r>
              <w:rPr>
                <w:noProof/>
                <w:webHidden/>
              </w:rPr>
              <w:fldChar w:fldCharType="begin"/>
            </w:r>
            <w:r>
              <w:rPr>
                <w:noProof/>
                <w:webHidden/>
              </w:rPr>
              <w:instrText xml:space="preserve"> PAGEREF _Toc233800248 \h </w:instrText>
            </w:r>
            <w:r>
              <w:rPr>
                <w:noProof/>
                <w:webHidden/>
              </w:rPr>
            </w:r>
            <w:r>
              <w:rPr>
                <w:noProof/>
                <w:webHidden/>
              </w:rPr>
              <w:fldChar w:fldCharType="separate"/>
            </w:r>
            <w:r>
              <w:rPr>
                <w:noProof/>
                <w:webHidden/>
              </w:rPr>
              <w:t>11</w:t>
            </w:r>
            <w:r>
              <w:rPr>
                <w:noProof/>
                <w:webHidden/>
              </w:rPr>
              <w:fldChar w:fldCharType="end"/>
            </w:r>
          </w:hyperlink>
        </w:p>
        <w:p w14:paraId="5A77F49A" w14:textId="205B97BC"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49" w:history="1">
            <w:r w:rsidRPr="00D76ACE">
              <w:rPr>
                <w:rStyle w:val="Hyperlink"/>
                <w:noProof/>
              </w:rPr>
              <w:t>Permission Numbers</w:t>
            </w:r>
            <w:r>
              <w:rPr>
                <w:noProof/>
                <w:webHidden/>
              </w:rPr>
              <w:tab/>
            </w:r>
            <w:r>
              <w:rPr>
                <w:noProof/>
                <w:webHidden/>
              </w:rPr>
              <w:fldChar w:fldCharType="begin"/>
            </w:r>
            <w:r>
              <w:rPr>
                <w:noProof/>
                <w:webHidden/>
              </w:rPr>
              <w:instrText xml:space="preserve"> PAGEREF _Toc233800249 \h </w:instrText>
            </w:r>
            <w:r>
              <w:rPr>
                <w:noProof/>
                <w:webHidden/>
              </w:rPr>
            </w:r>
            <w:r>
              <w:rPr>
                <w:noProof/>
                <w:webHidden/>
              </w:rPr>
              <w:fldChar w:fldCharType="separate"/>
            </w:r>
            <w:r>
              <w:rPr>
                <w:noProof/>
                <w:webHidden/>
              </w:rPr>
              <w:t>11</w:t>
            </w:r>
            <w:r>
              <w:rPr>
                <w:noProof/>
                <w:webHidden/>
              </w:rPr>
              <w:fldChar w:fldCharType="end"/>
            </w:r>
          </w:hyperlink>
        </w:p>
        <w:p w14:paraId="46EF8D4A" w14:textId="3C62057F"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0" w:history="1">
            <w:r w:rsidRPr="00D76ACE">
              <w:rPr>
                <w:rStyle w:val="Hyperlink"/>
                <w:noProof/>
              </w:rPr>
              <w:t>Changes in Enrollment / Late Enrollment</w:t>
            </w:r>
            <w:r>
              <w:rPr>
                <w:noProof/>
                <w:webHidden/>
              </w:rPr>
              <w:tab/>
            </w:r>
            <w:r>
              <w:rPr>
                <w:noProof/>
                <w:webHidden/>
              </w:rPr>
              <w:fldChar w:fldCharType="begin"/>
            </w:r>
            <w:r>
              <w:rPr>
                <w:noProof/>
                <w:webHidden/>
              </w:rPr>
              <w:instrText xml:space="preserve"> PAGEREF _Toc233800250 \h </w:instrText>
            </w:r>
            <w:r>
              <w:rPr>
                <w:noProof/>
                <w:webHidden/>
              </w:rPr>
            </w:r>
            <w:r>
              <w:rPr>
                <w:noProof/>
                <w:webHidden/>
              </w:rPr>
              <w:fldChar w:fldCharType="separate"/>
            </w:r>
            <w:r>
              <w:rPr>
                <w:noProof/>
                <w:webHidden/>
              </w:rPr>
              <w:t>12</w:t>
            </w:r>
            <w:r>
              <w:rPr>
                <w:noProof/>
                <w:webHidden/>
              </w:rPr>
              <w:fldChar w:fldCharType="end"/>
            </w:r>
          </w:hyperlink>
        </w:p>
        <w:p w14:paraId="6F0C2573" w14:textId="3449A1AE"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1" w:history="1">
            <w:r w:rsidRPr="00D76ACE">
              <w:rPr>
                <w:rStyle w:val="Hyperlink"/>
                <w:noProof/>
              </w:rPr>
              <w:t>Special Populations</w:t>
            </w:r>
            <w:r>
              <w:rPr>
                <w:noProof/>
                <w:webHidden/>
              </w:rPr>
              <w:tab/>
            </w:r>
            <w:r>
              <w:rPr>
                <w:noProof/>
                <w:webHidden/>
              </w:rPr>
              <w:fldChar w:fldCharType="begin"/>
            </w:r>
            <w:r>
              <w:rPr>
                <w:noProof/>
                <w:webHidden/>
              </w:rPr>
              <w:instrText xml:space="preserve"> PAGEREF _Toc233800251 \h </w:instrText>
            </w:r>
            <w:r>
              <w:rPr>
                <w:noProof/>
                <w:webHidden/>
              </w:rPr>
            </w:r>
            <w:r>
              <w:rPr>
                <w:noProof/>
                <w:webHidden/>
              </w:rPr>
              <w:fldChar w:fldCharType="separate"/>
            </w:r>
            <w:r>
              <w:rPr>
                <w:noProof/>
                <w:webHidden/>
              </w:rPr>
              <w:t>12</w:t>
            </w:r>
            <w:r>
              <w:rPr>
                <w:noProof/>
                <w:webHidden/>
              </w:rPr>
              <w:fldChar w:fldCharType="end"/>
            </w:r>
          </w:hyperlink>
        </w:p>
        <w:p w14:paraId="40059740" w14:textId="482FC4D8"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52" w:history="1">
            <w:r w:rsidRPr="00D76ACE">
              <w:rPr>
                <w:rStyle w:val="Hyperlink"/>
                <w:rFonts w:cs="Arial"/>
                <w:noProof/>
              </w:rPr>
              <w:t>STUDENT STANDARDS</w:t>
            </w:r>
            <w:r>
              <w:rPr>
                <w:noProof/>
                <w:webHidden/>
              </w:rPr>
              <w:tab/>
            </w:r>
            <w:r>
              <w:rPr>
                <w:noProof/>
                <w:webHidden/>
              </w:rPr>
              <w:fldChar w:fldCharType="begin"/>
            </w:r>
            <w:r>
              <w:rPr>
                <w:noProof/>
                <w:webHidden/>
              </w:rPr>
              <w:instrText xml:space="preserve"> PAGEREF _Toc233800252 \h </w:instrText>
            </w:r>
            <w:r>
              <w:rPr>
                <w:noProof/>
                <w:webHidden/>
              </w:rPr>
            </w:r>
            <w:r>
              <w:rPr>
                <w:noProof/>
                <w:webHidden/>
              </w:rPr>
              <w:fldChar w:fldCharType="separate"/>
            </w:r>
            <w:r>
              <w:rPr>
                <w:noProof/>
                <w:webHidden/>
              </w:rPr>
              <w:t>13</w:t>
            </w:r>
            <w:r>
              <w:rPr>
                <w:noProof/>
                <w:webHidden/>
              </w:rPr>
              <w:fldChar w:fldCharType="end"/>
            </w:r>
          </w:hyperlink>
        </w:p>
        <w:p w14:paraId="31885070" w14:textId="5C503849"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3" w:history="1">
            <w:r w:rsidRPr="00D76ACE">
              <w:rPr>
                <w:rStyle w:val="Hyperlink"/>
                <w:noProof/>
              </w:rPr>
              <w:t>Academic Integrity &amp; Misconduct</w:t>
            </w:r>
            <w:r>
              <w:rPr>
                <w:noProof/>
                <w:webHidden/>
              </w:rPr>
              <w:tab/>
            </w:r>
            <w:r>
              <w:rPr>
                <w:noProof/>
                <w:webHidden/>
              </w:rPr>
              <w:fldChar w:fldCharType="begin"/>
            </w:r>
            <w:r>
              <w:rPr>
                <w:noProof/>
                <w:webHidden/>
              </w:rPr>
              <w:instrText xml:space="preserve"> PAGEREF _Toc233800253 \h </w:instrText>
            </w:r>
            <w:r>
              <w:rPr>
                <w:noProof/>
                <w:webHidden/>
              </w:rPr>
            </w:r>
            <w:r>
              <w:rPr>
                <w:noProof/>
                <w:webHidden/>
              </w:rPr>
              <w:fldChar w:fldCharType="separate"/>
            </w:r>
            <w:r>
              <w:rPr>
                <w:noProof/>
                <w:webHidden/>
              </w:rPr>
              <w:t>13</w:t>
            </w:r>
            <w:r>
              <w:rPr>
                <w:noProof/>
                <w:webHidden/>
              </w:rPr>
              <w:fldChar w:fldCharType="end"/>
            </w:r>
          </w:hyperlink>
        </w:p>
        <w:p w14:paraId="55829887" w14:textId="7A1CD1E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4" w:history="1">
            <w:r w:rsidRPr="00D76ACE">
              <w:rPr>
                <w:rStyle w:val="Hyperlink"/>
                <w:noProof/>
              </w:rPr>
              <w:t>Good Academic Standing</w:t>
            </w:r>
            <w:r>
              <w:rPr>
                <w:noProof/>
                <w:webHidden/>
              </w:rPr>
              <w:tab/>
            </w:r>
            <w:r>
              <w:rPr>
                <w:noProof/>
                <w:webHidden/>
              </w:rPr>
              <w:fldChar w:fldCharType="begin"/>
            </w:r>
            <w:r>
              <w:rPr>
                <w:noProof/>
                <w:webHidden/>
              </w:rPr>
              <w:instrText xml:space="preserve"> PAGEREF _Toc233800254 \h </w:instrText>
            </w:r>
            <w:r>
              <w:rPr>
                <w:noProof/>
                <w:webHidden/>
              </w:rPr>
            </w:r>
            <w:r>
              <w:rPr>
                <w:noProof/>
                <w:webHidden/>
              </w:rPr>
              <w:fldChar w:fldCharType="separate"/>
            </w:r>
            <w:r>
              <w:rPr>
                <w:noProof/>
                <w:webHidden/>
              </w:rPr>
              <w:t>14</w:t>
            </w:r>
            <w:r>
              <w:rPr>
                <w:noProof/>
                <w:webHidden/>
              </w:rPr>
              <w:fldChar w:fldCharType="end"/>
            </w:r>
          </w:hyperlink>
        </w:p>
        <w:p w14:paraId="0E224398" w14:textId="32AAFEA0"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5" w:history="1">
            <w:r w:rsidRPr="00D76ACE">
              <w:rPr>
                <w:rStyle w:val="Hyperlink"/>
                <w:noProof/>
              </w:rPr>
              <w:t>Academic and Scholarly Integrity</w:t>
            </w:r>
            <w:r>
              <w:rPr>
                <w:noProof/>
                <w:webHidden/>
              </w:rPr>
              <w:tab/>
            </w:r>
            <w:r>
              <w:rPr>
                <w:noProof/>
                <w:webHidden/>
              </w:rPr>
              <w:fldChar w:fldCharType="begin"/>
            </w:r>
            <w:r>
              <w:rPr>
                <w:noProof/>
                <w:webHidden/>
              </w:rPr>
              <w:instrText xml:space="preserve"> PAGEREF _Toc233800255 \h </w:instrText>
            </w:r>
            <w:r>
              <w:rPr>
                <w:noProof/>
                <w:webHidden/>
              </w:rPr>
            </w:r>
            <w:r>
              <w:rPr>
                <w:noProof/>
                <w:webHidden/>
              </w:rPr>
              <w:fldChar w:fldCharType="separate"/>
            </w:r>
            <w:r>
              <w:rPr>
                <w:noProof/>
                <w:webHidden/>
              </w:rPr>
              <w:t>14</w:t>
            </w:r>
            <w:r>
              <w:rPr>
                <w:noProof/>
                <w:webHidden/>
              </w:rPr>
              <w:fldChar w:fldCharType="end"/>
            </w:r>
          </w:hyperlink>
        </w:p>
        <w:p w14:paraId="5387DBCF" w14:textId="75C8D49E"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6" w:history="1">
            <w:r w:rsidRPr="00D76ACE">
              <w:rPr>
                <w:rStyle w:val="Hyperlink"/>
                <w:noProof/>
              </w:rPr>
              <w:t>Academic Probation</w:t>
            </w:r>
            <w:r>
              <w:rPr>
                <w:noProof/>
                <w:webHidden/>
              </w:rPr>
              <w:tab/>
            </w:r>
            <w:r>
              <w:rPr>
                <w:noProof/>
                <w:webHidden/>
              </w:rPr>
              <w:fldChar w:fldCharType="begin"/>
            </w:r>
            <w:r>
              <w:rPr>
                <w:noProof/>
                <w:webHidden/>
              </w:rPr>
              <w:instrText xml:space="preserve"> PAGEREF _Toc233800256 \h </w:instrText>
            </w:r>
            <w:r>
              <w:rPr>
                <w:noProof/>
                <w:webHidden/>
              </w:rPr>
            </w:r>
            <w:r>
              <w:rPr>
                <w:noProof/>
                <w:webHidden/>
              </w:rPr>
              <w:fldChar w:fldCharType="separate"/>
            </w:r>
            <w:r>
              <w:rPr>
                <w:noProof/>
                <w:webHidden/>
              </w:rPr>
              <w:t>14</w:t>
            </w:r>
            <w:r>
              <w:rPr>
                <w:noProof/>
                <w:webHidden/>
              </w:rPr>
              <w:fldChar w:fldCharType="end"/>
            </w:r>
          </w:hyperlink>
        </w:p>
        <w:p w14:paraId="1E0879E1" w14:textId="5151F568"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57" w:history="1">
            <w:r w:rsidRPr="00D76ACE">
              <w:rPr>
                <w:rStyle w:val="Hyperlink"/>
                <w:rFonts w:cs="Arial"/>
                <w:noProof/>
              </w:rPr>
              <w:t>Grading Policies</w:t>
            </w:r>
            <w:r>
              <w:rPr>
                <w:noProof/>
                <w:webHidden/>
              </w:rPr>
              <w:tab/>
            </w:r>
            <w:r>
              <w:rPr>
                <w:noProof/>
                <w:webHidden/>
              </w:rPr>
              <w:fldChar w:fldCharType="begin"/>
            </w:r>
            <w:r>
              <w:rPr>
                <w:noProof/>
                <w:webHidden/>
              </w:rPr>
              <w:instrText xml:space="preserve"> PAGEREF _Toc233800257 \h </w:instrText>
            </w:r>
            <w:r>
              <w:rPr>
                <w:noProof/>
                <w:webHidden/>
              </w:rPr>
            </w:r>
            <w:r>
              <w:rPr>
                <w:noProof/>
                <w:webHidden/>
              </w:rPr>
              <w:fldChar w:fldCharType="separate"/>
            </w:r>
            <w:r>
              <w:rPr>
                <w:noProof/>
                <w:webHidden/>
              </w:rPr>
              <w:t>15</w:t>
            </w:r>
            <w:r>
              <w:rPr>
                <w:noProof/>
                <w:webHidden/>
              </w:rPr>
              <w:fldChar w:fldCharType="end"/>
            </w:r>
          </w:hyperlink>
        </w:p>
        <w:p w14:paraId="463872DF" w14:textId="5283BD10"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8" w:history="1">
            <w:r w:rsidRPr="00D76ACE">
              <w:rPr>
                <w:rStyle w:val="Hyperlink"/>
                <w:noProof/>
              </w:rPr>
              <w:t>Grade Changes</w:t>
            </w:r>
            <w:r>
              <w:rPr>
                <w:noProof/>
                <w:webHidden/>
              </w:rPr>
              <w:tab/>
            </w:r>
            <w:r>
              <w:rPr>
                <w:noProof/>
                <w:webHidden/>
              </w:rPr>
              <w:fldChar w:fldCharType="begin"/>
            </w:r>
            <w:r>
              <w:rPr>
                <w:noProof/>
                <w:webHidden/>
              </w:rPr>
              <w:instrText xml:space="preserve"> PAGEREF _Toc233800258 \h </w:instrText>
            </w:r>
            <w:r>
              <w:rPr>
                <w:noProof/>
                <w:webHidden/>
              </w:rPr>
            </w:r>
            <w:r>
              <w:rPr>
                <w:noProof/>
                <w:webHidden/>
              </w:rPr>
              <w:fldChar w:fldCharType="separate"/>
            </w:r>
            <w:r>
              <w:rPr>
                <w:noProof/>
                <w:webHidden/>
              </w:rPr>
              <w:t>15</w:t>
            </w:r>
            <w:r>
              <w:rPr>
                <w:noProof/>
                <w:webHidden/>
              </w:rPr>
              <w:fldChar w:fldCharType="end"/>
            </w:r>
          </w:hyperlink>
        </w:p>
        <w:p w14:paraId="7E9BAF72" w14:textId="43E22ABE"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59" w:history="1">
            <w:r w:rsidRPr="00D76ACE">
              <w:rPr>
                <w:rStyle w:val="Hyperlink"/>
                <w:noProof/>
              </w:rPr>
              <w:t>Requirements for Core Courses</w:t>
            </w:r>
            <w:r>
              <w:rPr>
                <w:noProof/>
                <w:webHidden/>
              </w:rPr>
              <w:tab/>
            </w:r>
            <w:r>
              <w:rPr>
                <w:noProof/>
                <w:webHidden/>
              </w:rPr>
              <w:fldChar w:fldCharType="begin"/>
            </w:r>
            <w:r>
              <w:rPr>
                <w:noProof/>
                <w:webHidden/>
              </w:rPr>
              <w:instrText xml:space="preserve"> PAGEREF _Toc233800259 \h </w:instrText>
            </w:r>
            <w:r>
              <w:rPr>
                <w:noProof/>
                <w:webHidden/>
              </w:rPr>
            </w:r>
            <w:r>
              <w:rPr>
                <w:noProof/>
                <w:webHidden/>
              </w:rPr>
              <w:fldChar w:fldCharType="separate"/>
            </w:r>
            <w:r>
              <w:rPr>
                <w:noProof/>
                <w:webHidden/>
              </w:rPr>
              <w:t>15</w:t>
            </w:r>
            <w:r>
              <w:rPr>
                <w:noProof/>
                <w:webHidden/>
              </w:rPr>
              <w:fldChar w:fldCharType="end"/>
            </w:r>
          </w:hyperlink>
        </w:p>
        <w:p w14:paraId="35A6B1D5" w14:textId="373990B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0" w:history="1">
            <w:r w:rsidRPr="00D76ACE">
              <w:rPr>
                <w:rStyle w:val="Hyperlink"/>
                <w:noProof/>
              </w:rPr>
              <w:t>Grading for Thesis/Project/Exam Hours</w:t>
            </w:r>
            <w:r>
              <w:rPr>
                <w:noProof/>
                <w:webHidden/>
              </w:rPr>
              <w:tab/>
            </w:r>
            <w:r>
              <w:rPr>
                <w:noProof/>
                <w:webHidden/>
              </w:rPr>
              <w:fldChar w:fldCharType="begin"/>
            </w:r>
            <w:r>
              <w:rPr>
                <w:noProof/>
                <w:webHidden/>
              </w:rPr>
              <w:instrText xml:space="preserve"> PAGEREF _Toc233800260 \h </w:instrText>
            </w:r>
            <w:r>
              <w:rPr>
                <w:noProof/>
                <w:webHidden/>
              </w:rPr>
            </w:r>
            <w:r>
              <w:rPr>
                <w:noProof/>
                <w:webHidden/>
              </w:rPr>
              <w:fldChar w:fldCharType="separate"/>
            </w:r>
            <w:r>
              <w:rPr>
                <w:noProof/>
                <w:webHidden/>
              </w:rPr>
              <w:t>16</w:t>
            </w:r>
            <w:r>
              <w:rPr>
                <w:noProof/>
                <w:webHidden/>
              </w:rPr>
              <w:fldChar w:fldCharType="end"/>
            </w:r>
          </w:hyperlink>
        </w:p>
        <w:p w14:paraId="5701172A" w14:textId="4BDDA0FC"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1" w:history="1">
            <w:r w:rsidRPr="00D76ACE">
              <w:rPr>
                <w:rStyle w:val="Hyperlink"/>
                <w:noProof/>
              </w:rPr>
              <w:t>Incomplete Grades</w:t>
            </w:r>
            <w:r>
              <w:rPr>
                <w:noProof/>
                <w:webHidden/>
              </w:rPr>
              <w:tab/>
            </w:r>
            <w:r>
              <w:rPr>
                <w:noProof/>
                <w:webHidden/>
              </w:rPr>
              <w:fldChar w:fldCharType="begin"/>
            </w:r>
            <w:r>
              <w:rPr>
                <w:noProof/>
                <w:webHidden/>
              </w:rPr>
              <w:instrText xml:space="preserve"> PAGEREF _Toc233800261 \h </w:instrText>
            </w:r>
            <w:r>
              <w:rPr>
                <w:noProof/>
                <w:webHidden/>
              </w:rPr>
            </w:r>
            <w:r>
              <w:rPr>
                <w:noProof/>
                <w:webHidden/>
              </w:rPr>
              <w:fldChar w:fldCharType="separate"/>
            </w:r>
            <w:r>
              <w:rPr>
                <w:noProof/>
                <w:webHidden/>
              </w:rPr>
              <w:t>16</w:t>
            </w:r>
            <w:r>
              <w:rPr>
                <w:noProof/>
                <w:webHidden/>
              </w:rPr>
              <w:fldChar w:fldCharType="end"/>
            </w:r>
          </w:hyperlink>
        </w:p>
        <w:p w14:paraId="5FE2777A" w14:textId="11E09A44"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2" w:history="1">
            <w:r w:rsidRPr="00D76ACE">
              <w:rPr>
                <w:rStyle w:val="Hyperlink"/>
                <w:noProof/>
              </w:rPr>
              <w:t>Annual Student Progress Review</w:t>
            </w:r>
            <w:r>
              <w:rPr>
                <w:noProof/>
                <w:webHidden/>
              </w:rPr>
              <w:tab/>
            </w:r>
            <w:r>
              <w:rPr>
                <w:noProof/>
                <w:webHidden/>
              </w:rPr>
              <w:fldChar w:fldCharType="begin"/>
            </w:r>
            <w:r>
              <w:rPr>
                <w:noProof/>
                <w:webHidden/>
              </w:rPr>
              <w:instrText xml:space="preserve"> PAGEREF _Toc233800262 \h </w:instrText>
            </w:r>
            <w:r>
              <w:rPr>
                <w:noProof/>
                <w:webHidden/>
              </w:rPr>
            </w:r>
            <w:r>
              <w:rPr>
                <w:noProof/>
                <w:webHidden/>
              </w:rPr>
              <w:fldChar w:fldCharType="separate"/>
            </w:r>
            <w:r>
              <w:rPr>
                <w:noProof/>
                <w:webHidden/>
              </w:rPr>
              <w:t>17</w:t>
            </w:r>
            <w:r>
              <w:rPr>
                <w:noProof/>
                <w:webHidden/>
              </w:rPr>
              <w:fldChar w:fldCharType="end"/>
            </w:r>
          </w:hyperlink>
        </w:p>
        <w:p w14:paraId="0E0E7FA1" w14:textId="1B9A799D"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3" w:history="1">
            <w:r w:rsidRPr="00D76ACE">
              <w:rPr>
                <w:rStyle w:val="Hyperlink"/>
                <w:noProof/>
              </w:rPr>
              <w:t>Grievance Procedures</w:t>
            </w:r>
            <w:r>
              <w:rPr>
                <w:noProof/>
                <w:webHidden/>
              </w:rPr>
              <w:tab/>
            </w:r>
            <w:r>
              <w:rPr>
                <w:noProof/>
                <w:webHidden/>
              </w:rPr>
              <w:fldChar w:fldCharType="begin"/>
            </w:r>
            <w:r>
              <w:rPr>
                <w:noProof/>
                <w:webHidden/>
              </w:rPr>
              <w:instrText xml:space="preserve"> PAGEREF _Toc233800263 \h </w:instrText>
            </w:r>
            <w:r>
              <w:rPr>
                <w:noProof/>
                <w:webHidden/>
              </w:rPr>
            </w:r>
            <w:r>
              <w:rPr>
                <w:noProof/>
                <w:webHidden/>
              </w:rPr>
              <w:fldChar w:fldCharType="separate"/>
            </w:r>
            <w:r>
              <w:rPr>
                <w:noProof/>
                <w:webHidden/>
              </w:rPr>
              <w:t>17</w:t>
            </w:r>
            <w:r>
              <w:rPr>
                <w:noProof/>
                <w:webHidden/>
              </w:rPr>
              <w:fldChar w:fldCharType="end"/>
            </w:r>
          </w:hyperlink>
        </w:p>
        <w:p w14:paraId="5D430413" w14:textId="5AD91457"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4" w:history="1">
            <w:r w:rsidRPr="00D76ACE">
              <w:rPr>
                <w:rStyle w:val="Hyperlink"/>
                <w:noProof/>
              </w:rPr>
              <w:t>Petitions</w:t>
            </w:r>
            <w:r>
              <w:rPr>
                <w:noProof/>
                <w:webHidden/>
              </w:rPr>
              <w:tab/>
            </w:r>
            <w:r>
              <w:rPr>
                <w:noProof/>
                <w:webHidden/>
              </w:rPr>
              <w:fldChar w:fldCharType="begin"/>
            </w:r>
            <w:r>
              <w:rPr>
                <w:noProof/>
                <w:webHidden/>
              </w:rPr>
              <w:instrText xml:space="preserve"> PAGEREF _Toc233800264 \h </w:instrText>
            </w:r>
            <w:r>
              <w:rPr>
                <w:noProof/>
                <w:webHidden/>
              </w:rPr>
            </w:r>
            <w:r>
              <w:rPr>
                <w:noProof/>
                <w:webHidden/>
              </w:rPr>
              <w:fldChar w:fldCharType="separate"/>
            </w:r>
            <w:r>
              <w:rPr>
                <w:noProof/>
                <w:webHidden/>
              </w:rPr>
              <w:t>17</w:t>
            </w:r>
            <w:r>
              <w:rPr>
                <w:noProof/>
                <w:webHidden/>
              </w:rPr>
              <w:fldChar w:fldCharType="end"/>
            </w:r>
          </w:hyperlink>
        </w:p>
        <w:p w14:paraId="6F003CC5" w14:textId="526E6F6D"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65" w:history="1">
            <w:r w:rsidRPr="00D76ACE">
              <w:rPr>
                <w:rStyle w:val="Hyperlink"/>
                <w:rFonts w:cs="Arial"/>
                <w:noProof/>
              </w:rPr>
              <w:t>Advising, Mentoring, and Communication of Assignments &amp; Roles</w:t>
            </w:r>
            <w:r>
              <w:rPr>
                <w:noProof/>
                <w:webHidden/>
              </w:rPr>
              <w:tab/>
            </w:r>
            <w:r>
              <w:rPr>
                <w:noProof/>
                <w:webHidden/>
              </w:rPr>
              <w:fldChar w:fldCharType="begin"/>
            </w:r>
            <w:r>
              <w:rPr>
                <w:noProof/>
                <w:webHidden/>
              </w:rPr>
              <w:instrText xml:space="preserve"> PAGEREF _Toc233800265 \h </w:instrText>
            </w:r>
            <w:r>
              <w:rPr>
                <w:noProof/>
                <w:webHidden/>
              </w:rPr>
            </w:r>
            <w:r>
              <w:rPr>
                <w:noProof/>
                <w:webHidden/>
              </w:rPr>
              <w:fldChar w:fldCharType="separate"/>
            </w:r>
            <w:r>
              <w:rPr>
                <w:noProof/>
                <w:webHidden/>
              </w:rPr>
              <w:t>18</w:t>
            </w:r>
            <w:r>
              <w:rPr>
                <w:noProof/>
                <w:webHidden/>
              </w:rPr>
              <w:fldChar w:fldCharType="end"/>
            </w:r>
          </w:hyperlink>
        </w:p>
        <w:p w14:paraId="772832AC" w14:textId="5C7F072B"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6" w:history="1">
            <w:r w:rsidRPr="00D76ACE">
              <w:rPr>
                <w:rStyle w:val="Hyperlink"/>
                <w:noProof/>
              </w:rPr>
              <w:t>Graduate Advising</w:t>
            </w:r>
            <w:r>
              <w:rPr>
                <w:noProof/>
                <w:webHidden/>
              </w:rPr>
              <w:tab/>
            </w:r>
            <w:r>
              <w:rPr>
                <w:noProof/>
                <w:webHidden/>
              </w:rPr>
              <w:fldChar w:fldCharType="begin"/>
            </w:r>
            <w:r>
              <w:rPr>
                <w:noProof/>
                <w:webHidden/>
              </w:rPr>
              <w:instrText xml:space="preserve"> PAGEREF _Toc233800266 \h </w:instrText>
            </w:r>
            <w:r>
              <w:rPr>
                <w:noProof/>
                <w:webHidden/>
              </w:rPr>
            </w:r>
            <w:r>
              <w:rPr>
                <w:noProof/>
                <w:webHidden/>
              </w:rPr>
              <w:fldChar w:fldCharType="separate"/>
            </w:r>
            <w:r>
              <w:rPr>
                <w:noProof/>
                <w:webHidden/>
              </w:rPr>
              <w:t>18</w:t>
            </w:r>
            <w:r>
              <w:rPr>
                <w:noProof/>
                <w:webHidden/>
              </w:rPr>
              <w:fldChar w:fldCharType="end"/>
            </w:r>
          </w:hyperlink>
        </w:p>
        <w:p w14:paraId="5C2CD9E8" w14:textId="6F583C78"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7" w:history="1">
            <w:r w:rsidRPr="00D76ACE">
              <w:rPr>
                <w:rStyle w:val="Hyperlink"/>
                <w:noProof/>
              </w:rPr>
              <w:t>Navigating Advisor Challenges and Advisor Changes</w:t>
            </w:r>
            <w:r>
              <w:rPr>
                <w:noProof/>
                <w:webHidden/>
              </w:rPr>
              <w:tab/>
            </w:r>
            <w:r>
              <w:rPr>
                <w:noProof/>
                <w:webHidden/>
              </w:rPr>
              <w:fldChar w:fldCharType="begin"/>
            </w:r>
            <w:r>
              <w:rPr>
                <w:noProof/>
                <w:webHidden/>
              </w:rPr>
              <w:instrText xml:space="preserve"> PAGEREF _Toc233800267 \h </w:instrText>
            </w:r>
            <w:r>
              <w:rPr>
                <w:noProof/>
                <w:webHidden/>
              </w:rPr>
            </w:r>
            <w:r>
              <w:rPr>
                <w:noProof/>
                <w:webHidden/>
              </w:rPr>
              <w:fldChar w:fldCharType="separate"/>
            </w:r>
            <w:r>
              <w:rPr>
                <w:noProof/>
                <w:webHidden/>
              </w:rPr>
              <w:t>18</w:t>
            </w:r>
            <w:r>
              <w:rPr>
                <w:noProof/>
                <w:webHidden/>
              </w:rPr>
              <w:fldChar w:fldCharType="end"/>
            </w:r>
          </w:hyperlink>
        </w:p>
        <w:p w14:paraId="3FB08900" w14:textId="5F0E9F39"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68" w:history="1">
            <w:r w:rsidRPr="00D76ACE">
              <w:rPr>
                <w:rStyle w:val="Hyperlink"/>
                <w:noProof/>
              </w:rPr>
              <w:t>Regular &amp; Timely Feedback from Thesis/Project Advisors</w:t>
            </w:r>
            <w:r>
              <w:rPr>
                <w:noProof/>
                <w:webHidden/>
              </w:rPr>
              <w:tab/>
            </w:r>
            <w:r>
              <w:rPr>
                <w:noProof/>
                <w:webHidden/>
              </w:rPr>
              <w:fldChar w:fldCharType="begin"/>
            </w:r>
            <w:r>
              <w:rPr>
                <w:noProof/>
                <w:webHidden/>
              </w:rPr>
              <w:instrText xml:space="preserve"> PAGEREF _Toc233800268 \h </w:instrText>
            </w:r>
            <w:r>
              <w:rPr>
                <w:noProof/>
                <w:webHidden/>
              </w:rPr>
            </w:r>
            <w:r>
              <w:rPr>
                <w:noProof/>
                <w:webHidden/>
              </w:rPr>
              <w:fldChar w:fldCharType="separate"/>
            </w:r>
            <w:r>
              <w:rPr>
                <w:noProof/>
                <w:webHidden/>
              </w:rPr>
              <w:t>19</w:t>
            </w:r>
            <w:r>
              <w:rPr>
                <w:noProof/>
                <w:webHidden/>
              </w:rPr>
              <w:fldChar w:fldCharType="end"/>
            </w:r>
          </w:hyperlink>
        </w:p>
        <w:p w14:paraId="7284982B" w14:textId="2F99C0A4"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69" w:history="1">
            <w:r w:rsidRPr="00D76ACE">
              <w:rPr>
                <w:rStyle w:val="Hyperlink"/>
                <w:rFonts w:cs="Arial"/>
                <w:noProof/>
              </w:rPr>
              <w:t>Information for Graduate Assistants – GTA/GRA/GA</w:t>
            </w:r>
            <w:r>
              <w:rPr>
                <w:noProof/>
                <w:webHidden/>
              </w:rPr>
              <w:tab/>
            </w:r>
            <w:r>
              <w:rPr>
                <w:noProof/>
                <w:webHidden/>
              </w:rPr>
              <w:fldChar w:fldCharType="begin"/>
            </w:r>
            <w:r>
              <w:rPr>
                <w:noProof/>
                <w:webHidden/>
              </w:rPr>
              <w:instrText xml:space="preserve"> PAGEREF _Toc233800269 \h </w:instrText>
            </w:r>
            <w:r>
              <w:rPr>
                <w:noProof/>
                <w:webHidden/>
              </w:rPr>
            </w:r>
            <w:r>
              <w:rPr>
                <w:noProof/>
                <w:webHidden/>
              </w:rPr>
              <w:fldChar w:fldCharType="separate"/>
            </w:r>
            <w:r>
              <w:rPr>
                <w:noProof/>
                <w:webHidden/>
              </w:rPr>
              <w:t>20</w:t>
            </w:r>
            <w:r>
              <w:rPr>
                <w:noProof/>
                <w:webHidden/>
              </w:rPr>
              <w:fldChar w:fldCharType="end"/>
            </w:r>
          </w:hyperlink>
        </w:p>
        <w:p w14:paraId="63CE9B49" w14:textId="2835D53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0" w:history="1">
            <w:r w:rsidRPr="00D76ACE">
              <w:rPr>
                <w:rStyle w:val="Hyperlink"/>
                <w:noProof/>
              </w:rPr>
              <w:t>General Information for All 3G Positions</w:t>
            </w:r>
            <w:r>
              <w:rPr>
                <w:noProof/>
                <w:webHidden/>
              </w:rPr>
              <w:tab/>
            </w:r>
            <w:r>
              <w:rPr>
                <w:noProof/>
                <w:webHidden/>
              </w:rPr>
              <w:fldChar w:fldCharType="begin"/>
            </w:r>
            <w:r>
              <w:rPr>
                <w:noProof/>
                <w:webHidden/>
              </w:rPr>
              <w:instrText xml:space="preserve"> PAGEREF _Toc233800270 \h </w:instrText>
            </w:r>
            <w:r>
              <w:rPr>
                <w:noProof/>
                <w:webHidden/>
              </w:rPr>
            </w:r>
            <w:r>
              <w:rPr>
                <w:noProof/>
                <w:webHidden/>
              </w:rPr>
              <w:fldChar w:fldCharType="separate"/>
            </w:r>
            <w:r>
              <w:rPr>
                <w:noProof/>
                <w:webHidden/>
              </w:rPr>
              <w:t>20</w:t>
            </w:r>
            <w:r>
              <w:rPr>
                <w:noProof/>
                <w:webHidden/>
              </w:rPr>
              <w:fldChar w:fldCharType="end"/>
            </w:r>
          </w:hyperlink>
        </w:p>
        <w:p w14:paraId="08282E7E" w14:textId="5C7AA40D"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1" w:history="1">
            <w:r w:rsidRPr="00D76ACE">
              <w:rPr>
                <w:rStyle w:val="Hyperlink"/>
                <w:noProof/>
              </w:rPr>
              <w:t>GTAs</w:t>
            </w:r>
            <w:r>
              <w:rPr>
                <w:noProof/>
                <w:webHidden/>
              </w:rPr>
              <w:tab/>
            </w:r>
            <w:r>
              <w:rPr>
                <w:noProof/>
                <w:webHidden/>
              </w:rPr>
              <w:fldChar w:fldCharType="begin"/>
            </w:r>
            <w:r>
              <w:rPr>
                <w:noProof/>
                <w:webHidden/>
              </w:rPr>
              <w:instrText xml:space="preserve"> PAGEREF _Toc233800271 \h </w:instrText>
            </w:r>
            <w:r>
              <w:rPr>
                <w:noProof/>
                <w:webHidden/>
              </w:rPr>
            </w:r>
            <w:r>
              <w:rPr>
                <w:noProof/>
                <w:webHidden/>
              </w:rPr>
              <w:fldChar w:fldCharType="separate"/>
            </w:r>
            <w:r>
              <w:rPr>
                <w:noProof/>
                <w:webHidden/>
              </w:rPr>
              <w:t>20</w:t>
            </w:r>
            <w:r>
              <w:rPr>
                <w:noProof/>
                <w:webHidden/>
              </w:rPr>
              <w:fldChar w:fldCharType="end"/>
            </w:r>
          </w:hyperlink>
        </w:p>
        <w:p w14:paraId="088C4BA1" w14:textId="29E92F48"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2" w:history="1">
            <w:r w:rsidRPr="00D76ACE">
              <w:rPr>
                <w:rStyle w:val="Hyperlink"/>
                <w:noProof/>
              </w:rPr>
              <w:t>GTA MOA</w:t>
            </w:r>
            <w:r>
              <w:rPr>
                <w:noProof/>
                <w:webHidden/>
              </w:rPr>
              <w:tab/>
            </w:r>
            <w:r>
              <w:rPr>
                <w:noProof/>
                <w:webHidden/>
              </w:rPr>
              <w:fldChar w:fldCharType="begin"/>
            </w:r>
            <w:r>
              <w:rPr>
                <w:noProof/>
                <w:webHidden/>
              </w:rPr>
              <w:instrText xml:space="preserve"> PAGEREF _Toc233800272 \h </w:instrText>
            </w:r>
            <w:r>
              <w:rPr>
                <w:noProof/>
                <w:webHidden/>
              </w:rPr>
            </w:r>
            <w:r>
              <w:rPr>
                <w:noProof/>
                <w:webHidden/>
              </w:rPr>
              <w:fldChar w:fldCharType="separate"/>
            </w:r>
            <w:r>
              <w:rPr>
                <w:noProof/>
                <w:webHidden/>
              </w:rPr>
              <w:t>20</w:t>
            </w:r>
            <w:r>
              <w:rPr>
                <w:noProof/>
                <w:webHidden/>
              </w:rPr>
              <w:fldChar w:fldCharType="end"/>
            </w:r>
          </w:hyperlink>
        </w:p>
        <w:p w14:paraId="093E0747" w14:textId="132C2430"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3" w:history="1">
            <w:r w:rsidRPr="00D76ACE">
              <w:rPr>
                <w:rStyle w:val="Hyperlink"/>
                <w:noProof/>
              </w:rPr>
              <w:t>GRAs/GAs</w:t>
            </w:r>
            <w:r>
              <w:rPr>
                <w:noProof/>
                <w:webHidden/>
              </w:rPr>
              <w:tab/>
            </w:r>
            <w:r>
              <w:rPr>
                <w:noProof/>
                <w:webHidden/>
              </w:rPr>
              <w:fldChar w:fldCharType="begin"/>
            </w:r>
            <w:r>
              <w:rPr>
                <w:noProof/>
                <w:webHidden/>
              </w:rPr>
              <w:instrText xml:space="preserve"> PAGEREF _Toc233800273 \h </w:instrText>
            </w:r>
            <w:r>
              <w:rPr>
                <w:noProof/>
                <w:webHidden/>
              </w:rPr>
            </w:r>
            <w:r>
              <w:rPr>
                <w:noProof/>
                <w:webHidden/>
              </w:rPr>
              <w:fldChar w:fldCharType="separate"/>
            </w:r>
            <w:r>
              <w:rPr>
                <w:noProof/>
                <w:webHidden/>
              </w:rPr>
              <w:t>20</w:t>
            </w:r>
            <w:r>
              <w:rPr>
                <w:noProof/>
                <w:webHidden/>
              </w:rPr>
              <w:fldChar w:fldCharType="end"/>
            </w:r>
          </w:hyperlink>
        </w:p>
        <w:p w14:paraId="2BA9F394" w14:textId="645E879C"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74" w:history="1">
            <w:r w:rsidRPr="00D76ACE">
              <w:rPr>
                <w:rStyle w:val="Hyperlink"/>
                <w:rFonts w:cs="Arial"/>
                <w:noProof/>
              </w:rPr>
              <w:t>Master’s Degree Requirements &amp; Procedures</w:t>
            </w:r>
            <w:r>
              <w:rPr>
                <w:noProof/>
                <w:webHidden/>
              </w:rPr>
              <w:tab/>
            </w:r>
            <w:r>
              <w:rPr>
                <w:noProof/>
                <w:webHidden/>
              </w:rPr>
              <w:fldChar w:fldCharType="begin"/>
            </w:r>
            <w:r>
              <w:rPr>
                <w:noProof/>
                <w:webHidden/>
              </w:rPr>
              <w:instrText xml:space="preserve"> PAGEREF _Toc233800274 \h </w:instrText>
            </w:r>
            <w:r>
              <w:rPr>
                <w:noProof/>
                <w:webHidden/>
              </w:rPr>
            </w:r>
            <w:r>
              <w:rPr>
                <w:noProof/>
                <w:webHidden/>
              </w:rPr>
              <w:fldChar w:fldCharType="separate"/>
            </w:r>
            <w:r>
              <w:rPr>
                <w:noProof/>
                <w:webHidden/>
              </w:rPr>
              <w:t>21</w:t>
            </w:r>
            <w:r>
              <w:rPr>
                <w:noProof/>
                <w:webHidden/>
              </w:rPr>
              <w:fldChar w:fldCharType="end"/>
            </w:r>
          </w:hyperlink>
        </w:p>
        <w:p w14:paraId="31F244DD" w14:textId="2CFB93E5"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5" w:history="1">
            <w:r w:rsidRPr="00D76ACE">
              <w:rPr>
                <w:rStyle w:val="Hyperlink"/>
                <w:noProof/>
              </w:rPr>
              <w:t>Coursework Requirements</w:t>
            </w:r>
            <w:r>
              <w:rPr>
                <w:noProof/>
                <w:webHidden/>
              </w:rPr>
              <w:tab/>
            </w:r>
            <w:r>
              <w:rPr>
                <w:noProof/>
                <w:webHidden/>
              </w:rPr>
              <w:fldChar w:fldCharType="begin"/>
            </w:r>
            <w:r>
              <w:rPr>
                <w:noProof/>
                <w:webHidden/>
              </w:rPr>
              <w:instrText xml:space="preserve"> PAGEREF _Toc233800275 \h </w:instrText>
            </w:r>
            <w:r>
              <w:rPr>
                <w:noProof/>
                <w:webHidden/>
              </w:rPr>
            </w:r>
            <w:r>
              <w:rPr>
                <w:noProof/>
                <w:webHidden/>
              </w:rPr>
              <w:fldChar w:fldCharType="separate"/>
            </w:r>
            <w:r>
              <w:rPr>
                <w:noProof/>
                <w:webHidden/>
              </w:rPr>
              <w:t>21</w:t>
            </w:r>
            <w:r>
              <w:rPr>
                <w:noProof/>
                <w:webHidden/>
              </w:rPr>
              <w:fldChar w:fldCharType="end"/>
            </w:r>
          </w:hyperlink>
        </w:p>
        <w:p w14:paraId="3648B2CB" w14:textId="348C1AFF"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76" w:history="1">
            <w:r w:rsidRPr="00D76ACE">
              <w:rPr>
                <w:rStyle w:val="Hyperlink"/>
                <w:rFonts w:cs="Arial"/>
                <w:noProof/>
              </w:rPr>
              <w:t>Programs Offered</w:t>
            </w:r>
            <w:r>
              <w:rPr>
                <w:noProof/>
                <w:webHidden/>
              </w:rPr>
              <w:tab/>
            </w:r>
            <w:r>
              <w:rPr>
                <w:noProof/>
                <w:webHidden/>
              </w:rPr>
              <w:fldChar w:fldCharType="begin"/>
            </w:r>
            <w:r>
              <w:rPr>
                <w:noProof/>
                <w:webHidden/>
              </w:rPr>
              <w:instrText xml:space="preserve"> PAGEREF _Toc233800276 \h </w:instrText>
            </w:r>
            <w:r>
              <w:rPr>
                <w:noProof/>
                <w:webHidden/>
              </w:rPr>
            </w:r>
            <w:r>
              <w:rPr>
                <w:noProof/>
                <w:webHidden/>
              </w:rPr>
              <w:fldChar w:fldCharType="separate"/>
            </w:r>
            <w:r>
              <w:rPr>
                <w:noProof/>
                <w:webHidden/>
              </w:rPr>
              <w:t>22</w:t>
            </w:r>
            <w:r>
              <w:rPr>
                <w:noProof/>
                <w:webHidden/>
              </w:rPr>
              <w:fldChar w:fldCharType="end"/>
            </w:r>
          </w:hyperlink>
        </w:p>
        <w:p w14:paraId="1DFFEDCA" w14:textId="2439424B"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7" w:history="1">
            <w:r w:rsidRPr="00D76ACE">
              <w:rPr>
                <w:rStyle w:val="Hyperlink"/>
                <w:noProof/>
              </w:rPr>
              <w:t>Programs, Certificates, and Licensure Pathways</w:t>
            </w:r>
            <w:r>
              <w:rPr>
                <w:noProof/>
                <w:webHidden/>
              </w:rPr>
              <w:tab/>
            </w:r>
            <w:r>
              <w:rPr>
                <w:noProof/>
                <w:webHidden/>
              </w:rPr>
              <w:fldChar w:fldCharType="begin"/>
            </w:r>
            <w:r>
              <w:rPr>
                <w:noProof/>
                <w:webHidden/>
              </w:rPr>
              <w:instrText xml:space="preserve"> PAGEREF _Toc233800277 \h </w:instrText>
            </w:r>
            <w:r>
              <w:rPr>
                <w:noProof/>
                <w:webHidden/>
              </w:rPr>
            </w:r>
            <w:r>
              <w:rPr>
                <w:noProof/>
                <w:webHidden/>
              </w:rPr>
              <w:fldChar w:fldCharType="separate"/>
            </w:r>
            <w:r>
              <w:rPr>
                <w:noProof/>
                <w:webHidden/>
              </w:rPr>
              <w:t>22</w:t>
            </w:r>
            <w:r>
              <w:rPr>
                <w:noProof/>
                <w:webHidden/>
              </w:rPr>
              <w:fldChar w:fldCharType="end"/>
            </w:r>
          </w:hyperlink>
        </w:p>
        <w:p w14:paraId="7E522244" w14:textId="77B8EF64"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78" w:history="1">
            <w:r w:rsidRPr="00D76ACE">
              <w:rPr>
                <w:rStyle w:val="Hyperlink"/>
                <w:rFonts w:cs="Arial"/>
                <w:noProof/>
              </w:rPr>
              <w:t>Master of Science in Education (M.S.E.) Campus Based Program Requirements</w:t>
            </w:r>
            <w:r>
              <w:rPr>
                <w:noProof/>
                <w:webHidden/>
              </w:rPr>
              <w:tab/>
            </w:r>
            <w:r>
              <w:rPr>
                <w:noProof/>
                <w:webHidden/>
              </w:rPr>
              <w:fldChar w:fldCharType="begin"/>
            </w:r>
            <w:r>
              <w:rPr>
                <w:noProof/>
                <w:webHidden/>
              </w:rPr>
              <w:instrText xml:space="preserve"> PAGEREF _Toc233800278 \h </w:instrText>
            </w:r>
            <w:r>
              <w:rPr>
                <w:noProof/>
                <w:webHidden/>
              </w:rPr>
            </w:r>
            <w:r>
              <w:rPr>
                <w:noProof/>
                <w:webHidden/>
              </w:rPr>
              <w:fldChar w:fldCharType="separate"/>
            </w:r>
            <w:r>
              <w:rPr>
                <w:noProof/>
                <w:webHidden/>
              </w:rPr>
              <w:t>24</w:t>
            </w:r>
            <w:r>
              <w:rPr>
                <w:noProof/>
                <w:webHidden/>
              </w:rPr>
              <w:fldChar w:fldCharType="end"/>
            </w:r>
          </w:hyperlink>
        </w:p>
        <w:p w14:paraId="2FF97A46" w14:textId="7274C784"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79" w:history="1">
            <w:r w:rsidRPr="00D76ACE">
              <w:rPr>
                <w:rStyle w:val="Hyperlink"/>
                <w:noProof/>
              </w:rPr>
              <w:t>Early Childhood Unified Concentration (birth through Kindergarten) Campus Based Coursework Requirements</w:t>
            </w:r>
            <w:r>
              <w:rPr>
                <w:noProof/>
                <w:webHidden/>
              </w:rPr>
              <w:tab/>
            </w:r>
            <w:r>
              <w:rPr>
                <w:noProof/>
                <w:webHidden/>
              </w:rPr>
              <w:fldChar w:fldCharType="begin"/>
            </w:r>
            <w:r>
              <w:rPr>
                <w:noProof/>
                <w:webHidden/>
              </w:rPr>
              <w:instrText xml:space="preserve"> PAGEREF _Toc233800279 \h </w:instrText>
            </w:r>
            <w:r>
              <w:rPr>
                <w:noProof/>
                <w:webHidden/>
              </w:rPr>
            </w:r>
            <w:r>
              <w:rPr>
                <w:noProof/>
                <w:webHidden/>
              </w:rPr>
              <w:fldChar w:fldCharType="separate"/>
            </w:r>
            <w:r>
              <w:rPr>
                <w:noProof/>
                <w:webHidden/>
              </w:rPr>
              <w:t>24</w:t>
            </w:r>
            <w:r>
              <w:rPr>
                <w:noProof/>
                <w:webHidden/>
              </w:rPr>
              <w:fldChar w:fldCharType="end"/>
            </w:r>
          </w:hyperlink>
        </w:p>
        <w:p w14:paraId="10D494BE" w14:textId="609D1ED5"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0" w:history="1">
            <w:r w:rsidRPr="00D76ACE">
              <w:rPr>
                <w:rStyle w:val="Hyperlink"/>
                <w:noProof/>
              </w:rPr>
              <w:t>Coursework Requirements</w:t>
            </w:r>
            <w:r>
              <w:rPr>
                <w:noProof/>
                <w:webHidden/>
              </w:rPr>
              <w:tab/>
            </w:r>
            <w:r>
              <w:rPr>
                <w:noProof/>
                <w:webHidden/>
              </w:rPr>
              <w:fldChar w:fldCharType="begin"/>
            </w:r>
            <w:r>
              <w:rPr>
                <w:noProof/>
                <w:webHidden/>
              </w:rPr>
              <w:instrText xml:space="preserve"> PAGEREF _Toc233800280 \h </w:instrText>
            </w:r>
            <w:r>
              <w:rPr>
                <w:noProof/>
                <w:webHidden/>
              </w:rPr>
            </w:r>
            <w:r>
              <w:rPr>
                <w:noProof/>
                <w:webHidden/>
              </w:rPr>
              <w:fldChar w:fldCharType="separate"/>
            </w:r>
            <w:r>
              <w:rPr>
                <w:noProof/>
                <w:webHidden/>
              </w:rPr>
              <w:t>24</w:t>
            </w:r>
            <w:r>
              <w:rPr>
                <w:noProof/>
                <w:webHidden/>
              </w:rPr>
              <w:fldChar w:fldCharType="end"/>
            </w:r>
          </w:hyperlink>
        </w:p>
        <w:p w14:paraId="465AF12C" w14:textId="5DF95F6B"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1" w:history="1">
            <w:r w:rsidRPr="00D76ACE">
              <w:rPr>
                <w:rStyle w:val="Hyperlink"/>
                <w:noProof/>
              </w:rPr>
              <w:t>Culminating Requirement</w:t>
            </w:r>
            <w:r>
              <w:rPr>
                <w:noProof/>
                <w:webHidden/>
              </w:rPr>
              <w:tab/>
            </w:r>
            <w:r>
              <w:rPr>
                <w:noProof/>
                <w:webHidden/>
              </w:rPr>
              <w:fldChar w:fldCharType="begin"/>
            </w:r>
            <w:r>
              <w:rPr>
                <w:noProof/>
                <w:webHidden/>
              </w:rPr>
              <w:instrText xml:space="preserve"> PAGEREF _Toc233800281 \h </w:instrText>
            </w:r>
            <w:r>
              <w:rPr>
                <w:noProof/>
                <w:webHidden/>
              </w:rPr>
            </w:r>
            <w:r>
              <w:rPr>
                <w:noProof/>
                <w:webHidden/>
              </w:rPr>
              <w:fldChar w:fldCharType="separate"/>
            </w:r>
            <w:r>
              <w:rPr>
                <w:noProof/>
                <w:webHidden/>
              </w:rPr>
              <w:t>24</w:t>
            </w:r>
            <w:r>
              <w:rPr>
                <w:noProof/>
                <w:webHidden/>
              </w:rPr>
              <w:fldChar w:fldCharType="end"/>
            </w:r>
          </w:hyperlink>
        </w:p>
        <w:p w14:paraId="29E30F02" w14:textId="0368A58F"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2" w:history="1">
            <w:r w:rsidRPr="00D76ACE">
              <w:rPr>
                <w:rStyle w:val="Hyperlink"/>
                <w:noProof/>
              </w:rPr>
              <w:t>Early Childhood Unified Program Practicum Requirements</w:t>
            </w:r>
            <w:r>
              <w:rPr>
                <w:noProof/>
                <w:webHidden/>
              </w:rPr>
              <w:tab/>
            </w:r>
            <w:r>
              <w:rPr>
                <w:noProof/>
                <w:webHidden/>
              </w:rPr>
              <w:fldChar w:fldCharType="begin"/>
            </w:r>
            <w:r>
              <w:rPr>
                <w:noProof/>
                <w:webHidden/>
              </w:rPr>
              <w:instrText xml:space="preserve"> PAGEREF _Toc233800282 \h </w:instrText>
            </w:r>
            <w:r>
              <w:rPr>
                <w:noProof/>
                <w:webHidden/>
              </w:rPr>
            </w:r>
            <w:r>
              <w:rPr>
                <w:noProof/>
                <w:webHidden/>
              </w:rPr>
              <w:fldChar w:fldCharType="separate"/>
            </w:r>
            <w:r>
              <w:rPr>
                <w:noProof/>
                <w:webHidden/>
              </w:rPr>
              <w:t>25</w:t>
            </w:r>
            <w:r>
              <w:rPr>
                <w:noProof/>
                <w:webHidden/>
              </w:rPr>
              <w:fldChar w:fldCharType="end"/>
            </w:r>
          </w:hyperlink>
        </w:p>
        <w:p w14:paraId="06C39A65" w14:textId="13213D3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83" w:history="1">
            <w:r w:rsidRPr="00D76ACE">
              <w:rPr>
                <w:rStyle w:val="Hyperlink"/>
                <w:noProof/>
              </w:rPr>
              <w:t>Low-Incidence Disabilities Concentration (campus-based) Coursework Requirements</w:t>
            </w:r>
            <w:r>
              <w:rPr>
                <w:noProof/>
                <w:webHidden/>
              </w:rPr>
              <w:tab/>
            </w:r>
            <w:r>
              <w:rPr>
                <w:noProof/>
                <w:webHidden/>
              </w:rPr>
              <w:fldChar w:fldCharType="begin"/>
            </w:r>
            <w:r>
              <w:rPr>
                <w:noProof/>
                <w:webHidden/>
              </w:rPr>
              <w:instrText xml:space="preserve"> PAGEREF _Toc233800283 \h </w:instrText>
            </w:r>
            <w:r>
              <w:rPr>
                <w:noProof/>
                <w:webHidden/>
              </w:rPr>
            </w:r>
            <w:r>
              <w:rPr>
                <w:noProof/>
                <w:webHidden/>
              </w:rPr>
              <w:fldChar w:fldCharType="separate"/>
            </w:r>
            <w:r>
              <w:rPr>
                <w:noProof/>
                <w:webHidden/>
              </w:rPr>
              <w:t>25</w:t>
            </w:r>
            <w:r>
              <w:rPr>
                <w:noProof/>
                <w:webHidden/>
              </w:rPr>
              <w:fldChar w:fldCharType="end"/>
            </w:r>
          </w:hyperlink>
        </w:p>
        <w:p w14:paraId="1906BFEE" w14:textId="32D24F29"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4" w:history="1">
            <w:r w:rsidRPr="00D76ACE">
              <w:rPr>
                <w:rStyle w:val="Hyperlink"/>
                <w:noProof/>
              </w:rPr>
              <w:t>Course Requirements (Licensure)</w:t>
            </w:r>
            <w:r>
              <w:rPr>
                <w:noProof/>
                <w:webHidden/>
              </w:rPr>
              <w:tab/>
            </w:r>
            <w:r>
              <w:rPr>
                <w:noProof/>
                <w:webHidden/>
              </w:rPr>
              <w:fldChar w:fldCharType="begin"/>
            </w:r>
            <w:r>
              <w:rPr>
                <w:noProof/>
                <w:webHidden/>
              </w:rPr>
              <w:instrText xml:space="preserve"> PAGEREF _Toc233800284 \h </w:instrText>
            </w:r>
            <w:r>
              <w:rPr>
                <w:noProof/>
                <w:webHidden/>
              </w:rPr>
            </w:r>
            <w:r>
              <w:rPr>
                <w:noProof/>
                <w:webHidden/>
              </w:rPr>
              <w:fldChar w:fldCharType="separate"/>
            </w:r>
            <w:r>
              <w:rPr>
                <w:noProof/>
                <w:webHidden/>
              </w:rPr>
              <w:t>26</w:t>
            </w:r>
            <w:r>
              <w:rPr>
                <w:noProof/>
                <w:webHidden/>
              </w:rPr>
              <w:fldChar w:fldCharType="end"/>
            </w:r>
          </w:hyperlink>
        </w:p>
        <w:p w14:paraId="32FDB985" w14:textId="5BCC7248"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5" w:history="1">
            <w:r w:rsidRPr="00D76ACE">
              <w:rPr>
                <w:rStyle w:val="Hyperlink"/>
                <w:noProof/>
              </w:rPr>
              <w:t>Course Electives (Non</w:t>
            </w:r>
            <w:r w:rsidRPr="00D76ACE">
              <w:rPr>
                <w:rStyle w:val="Hyperlink"/>
                <w:noProof/>
              </w:rPr>
              <w:noBreakHyphen/>
              <w:t>Endorsement Option)</w:t>
            </w:r>
            <w:r>
              <w:rPr>
                <w:noProof/>
                <w:webHidden/>
              </w:rPr>
              <w:tab/>
            </w:r>
            <w:r>
              <w:rPr>
                <w:noProof/>
                <w:webHidden/>
              </w:rPr>
              <w:fldChar w:fldCharType="begin"/>
            </w:r>
            <w:r>
              <w:rPr>
                <w:noProof/>
                <w:webHidden/>
              </w:rPr>
              <w:instrText xml:space="preserve"> PAGEREF _Toc233800285 \h </w:instrText>
            </w:r>
            <w:r>
              <w:rPr>
                <w:noProof/>
                <w:webHidden/>
              </w:rPr>
            </w:r>
            <w:r>
              <w:rPr>
                <w:noProof/>
                <w:webHidden/>
              </w:rPr>
              <w:fldChar w:fldCharType="separate"/>
            </w:r>
            <w:r>
              <w:rPr>
                <w:noProof/>
                <w:webHidden/>
              </w:rPr>
              <w:t>26</w:t>
            </w:r>
            <w:r>
              <w:rPr>
                <w:noProof/>
                <w:webHidden/>
              </w:rPr>
              <w:fldChar w:fldCharType="end"/>
            </w:r>
          </w:hyperlink>
        </w:p>
        <w:p w14:paraId="4AC2F5AA" w14:textId="0A5F56A2"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6" w:history="1">
            <w:r w:rsidRPr="00D76ACE">
              <w:rPr>
                <w:rStyle w:val="Hyperlink"/>
                <w:noProof/>
              </w:rPr>
              <w:t>Culminating Requirement</w:t>
            </w:r>
            <w:r>
              <w:rPr>
                <w:noProof/>
                <w:webHidden/>
              </w:rPr>
              <w:tab/>
            </w:r>
            <w:r>
              <w:rPr>
                <w:noProof/>
                <w:webHidden/>
              </w:rPr>
              <w:fldChar w:fldCharType="begin"/>
            </w:r>
            <w:r>
              <w:rPr>
                <w:noProof/>
                <w:webHidden/>
              </w:rPr>
              <w:instrText xml:space="preserve"> PAGEREF _Toc233800286 \h </w:instrText>
            </w:r>
            <w:r>
              <w:rPr>
                <w:noProof/>
                <w:webHidden/>
              </w:rPr>
            </w:r>
            <w:r>
              <w:rPr>
                <w:noProof/>
                <w:webHidden/>
              </w:rPr>
              <w:fldChar w:fldCharType="separate"/>
            </w:r>
            <w:r>
              <w:rPr>
                <w:noProof/>
                <w:webHidden/>
              </w:rPr>
              <w:t>27</w:t>
            </w:r>
            <w:r>
              <w:rPr>
                <w:noProof/>
                <w:webHidden/>
              </w:rPr>
              <w:fldChar w:fldCharType="end"/>
            </w:r>
          </w:hyperlink>
        </w:p>
        <w:p w14:paraId="34574623" w14:textId="29161C7F"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87" w:history="1">
            <w:r w:rsidRPr="00D76ACE">
              <w:rPr>
                <w:rStyle w:val="Hyperlink"/>
                <w:noProof/>
              </w:rPr>
              <w:t>Low Incidence Program Practicum Requirements</w:t>
            </w:r>
            <w:r>
              <w:rPr>
                <w:noProof/>
                <w:webHidden/>
              </w:rPr>
              <w:tab/>
            </w:r>
            <w:r>
              <w:rPr>
                <w:noProof/>
                <w:webHidden/>
              </w:rPr>
              <w:fldChar w:fldCharType="begin"/>
            </w:r>
            <w:r>
              <w:rPr>
                <w:noProof/>
                <w:webHidden/>
              </w:rPr>
              <w:instrText xml:space="preserve"> PAGEREF _Toc233800287 \h </w:instrText>
            </w:r>
            <w:r>
              <w:rPr>
                <w:noProof/>
                <w:webHidden/>
              </w:rPr>
            </w:r>
            <w:r>
              <w:rPr>
                <w:noProof/>
                <w:webHidden/>
              </w:rPr>
              <w:fldChar w:fldCharType="separate"/>
            </w:r>
            <w:r>
              <w:rPr>
                <w:noProof/>
                <w:webHidden/>
              </w:rPr>
              <w:t>27</w:t>
            </w:r>
            <w:r>
              <w:rPr>
                <w:noProof/>
                <w:webHidden/>
              </w:rPr>
              <w:fldChar w:fldCharType="end"/>
            </w:r>
          </w:hyperlink>
        </w:p>
        <w:p w14:paraId="132A7C38" w14:textId="26696D35"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88" w:history="1">
            <w:r w:rsidRPr="00D76ACE">
              <w:rPr>
                <w:rStyle w:val="Hyperlink"/>
                <w:rFonts w:cs="Arial"/>
                <w:noProof/>
              </w:rPr>
              <w:t>Master of Science in Education (M.S.E.) Online Program Requirements</w:t>
            </w:r>
            <w:r>
              <w:rPr>
                <w:noProof/>
                <w:webHidden/>
              </w:rPr>
              <w:tab/>
            </w:r>
            <w:r>
              <w:rPr>
                <w:noProof/>
                <w:webHidden/>
              </w:rPr>
              <w:fldChar w:fldCharType="begin"/>
            </w:r>
            <w:r>
              <w:rPr>
                <w:noProof/>
                <w:webHidden/>
              </w:rPr>
              <w:instrText xml:space="preserve"> PAGEREF _Toc233800288 \h </w:instrText>
            </w:r>
            <w:r>
              <w:rPr>
                <w:noProof/>
                <w:webHidden/>
              </w:rPr>
            </w:r>
            <w:r>
              <w:rPr>
                <w:noProof/>
                <w:webHidden/>
              </w:rPr>
              <w:fldChar w:fldCharType="separate"/>
            </w:r>
            <w:r>
              <w:rPr>
                <w:noProof/>
                <w:webHidden/>
              </w:rPr>
              <w:t>29</w:t>
            </w:r>
            <w:r>
              <w:rPr>
                <w:noProof/>
                <w:webHidden/>
              </w:rPr>
              <w:fldChar w:fldCharType="end"/>
            </w:r>
          </w:hyperlink>
        </w:p>
        <w:p w14:paraId="5FEC191A" w14:textId="54F4ECF2"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289" w:history="1">
            <w:r w:rsidRPr="00D76ACE">
              <w:rPr>
                <w:rStyle w:val="Hyperlink"/>
                <w:noProof/>
              </w:rPr>
              <w:t>Autism Concentration- Online Coursework Requirements</w:t>
            </w:r>
            <w:r>
              <w:rPr>
                <w:noProof/>
                <w:webHidden/>
              </w:rPr>
              <w:tab/>
            </w:r>
            <w:r>
              <w:rPr>
                <w:noProof/>
                <w:webHidden/>
              </w:rPr>
              <w:fldChar w:fldCharType="begin"/>
            </w:r>
            <w:r>
              <w:rPr>
                <w:noProof/>
                <w:webHidden/>
              </w:rPr>
              <w:instrText xml:space="preserve"> PAGEREF _Toc233800289 \h </w:instrText>
            </w:r>
            <w:r>
              <w:rPr>
                <w:noProof/>
                <w:webHidden/>
              </w:rPr>
            </w:r>
            <w:r>
              <w:rPr>
                <w:noProof/>
                <w:webHidden/>
              </w:rPr>
              <w:fldChar w:fldCharType="separate"/>
            </w:r>
            <w:r>
              <w:rPr>
                <w:noProof/>
                <w:webHidden/>
              </w:rPr>
              <w:t>30</w:t>
            </w:r>
            <w:r>
              <w:rPr>
                <w:noProof/>
                <w:webHidden/>
              </w:rPr>
              <w:fldChar w:fldCharType="end"/>
            </w:r>
          </w:hyperlink>
        </w:p>
        <w:p w14:paraId="7F8BF373" w14:textId="64A42712"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0" w:history="1">
            <w:r w:rsidRPr="00D76ACE">
              <w:rPr>
                <w:rStyle w:val="Hyperlink"/>
                <w:noProof/>
              </w:rPr>
              <w:t>Coursework Requirements</w:t>
            </w:r>
            <w:r>
              <w:rPr>
                <w:noProof/>
                <w:webHidden/>
              </w:rPr>
              <w:tab/>
            </w:r>
            <w:r>
              <w:rPr>
                <w:noProof/>
                <w:webHidden/>
              </w:rPr>
              <w:fldChar w:fldCharType="begin"/>
            </w:r>
            <w:r>
              <w:rPr>
                <w:noProof/>
                <w:webHidden/>
              </w:rPr>
              <w:instrText xml:space="preserve"> PAGEREF _Toc233800290 \h </w:instrText>
            </w:r>
            <w:r>
              <w:rPr>
                <w:noProof/>
                <w:webHidden/>
              </w:rPr>
            </w:r>
            <w:r>
              <w:rPr>
                <w:noProof/>
                <w:webHidden/>
              </w:rPr>
              <w:fldChar w:fldCharType="separate"/>
            </w:r>
            <w:r>
              <w:rPr>
                <w:noProof/>
                <w:webHidden/>
              </w:rPr>
              <w:t>30</w:t>
            </w:r>
            <w:r>
              <w:rPr>
                <w:noProof/>
                <w:webHidden/>
              </w:rPr>
              <w:fldChar w:fldCharType="end"/>
            </w:r>
          </w:hyperlink>
        </w:p>
        <w:p w14:paraId="37079065" w14:textId="111F28E8"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1" w:history="1">
            <w:r w:rsidRPr="00D76ACE">
              <w:rPr>
                <w:rStyle w:val="Hyperlink"/>
                <w:noProof/>
              </w:rPr>
              <w:t>Culminating Requirement</w:t>
            </w:r>
            <w:r>
              <w:rPr>
                <w:noProof/>
                <w:webHidden/>
              </w:rPr>
              <w:tab/>
            </w:r>
            <w:r>
              <w:rPr>
                <w:noProof/>
                <w:webHidden/>
              </w:rPr>
              <w:fldChar w:fldCharType="begin"/>
            </w:r>
            <w:r>
              <w:rPr>
                <w:noProof/>
                <w:webHidden/>
              </w:rPr>
              <w:instrText xml:space="preserve"> PAGEREF _Toc233800291 \h </w:instrText>
            </w:r>
            <w:r>
              <w:rPr>
                <w:noProof/>
                <w:webHidden/>
              </w:rPr>
            </w:r>
            <w:r>
              <w:rPr>
                <w:noProof/>
                <w:webHidden/>
              </w:rPr>
              <w:fldChar w:fldCharType="separate"/>
            </w:r>
            <w:r>
              <w:rPr>
                <w:noProof/>
                <w:webHidden/>
              </w:rPr>
              <w:t>30</w:t>
            </w:r>
            <w:r>
              <w:rPr>
                <w:noProof/>
                <w:webHidden/>
              </w:rPr>
              <w:fldChar w:fldCharType="end"/>
            </w:r>
          </w:hyperlink>
        </w:p>
        <w:p w14:paraId="383B31B5" w14:textId="548B9F0E"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2" w:history="1">
            <w:r w:rsidRPr="00D76ACE">
              <w:rPr>
                <w:rStyle w:val="Hyperlink"/>
                <w:noProof/>
              </w:rPr>
              <w:t>Autism Program Practicum Requirements</w:t>
            </w:r>
            <w:r>
              <w:rPr>
                <w:noProof/>
                <w:webHidden/>
              </w:rPr>
              <w:tab/>
            </w:r>
            <w:r>
              <w:rPr>
                <w:noProof/>
                <w:webHidden/>
              </w:rPr>
              <w:fldChar w:fldCharType="begin"/>
            </w:r>
            <w:r>
              <w:rPr>
                <w:noProof/>
                <w:webHidden/>
              </w:rPr>
              <w:instrText xml:space="preserve"> PAGEREF _Toc233800292 \h </w:instrText>
            </w:r>
            <w:r>
              <w:rPr>
                <w:noProof/>
                <w:webHidden/>
              </w:rPr>
            </w:r>
            <w:r>
              <w:rPr>
                <w:noProof/>
                <w:webHidden/>
              </w:rPr>
              <w:fldChar w:fldCharType="separate"/>
            </w:r>
            <w:r>
              <w:rPr>
                <w:noProof/>
                <w:webHidden/>
              </w:rPr>
              <w:t>31</w:t>
            </w:r>
            <w:r>
              <w:rPr>
                <w:noProof/>
                <w:webHidden/>
              </w:rPr>
              <w:fldChar w:fldCharType="end"/>
            </w:r>
          </w:hyperlink>
        </w:p>
        <w:p w14:paraId="51EEBD60" w14:textId="4280E93F"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93" w:history="1">
            <w:r w:rsidRPr="00D76ACE">
              <w:rPr>
                <w:rStyle w:val="Hyperlink"/>
                <w:noProof/>
              </w:rPr>
              <w:t>High Incidence Disabilities Concentration - online Coursework Requirements</w:t>
            </w:r>
            <w:r>
              <w:rPr>
                <w:noProof/>
                <w:webHidden/>
              </w:rPr>
              <w:tab/>
            </w:r>
            <w:r>
              <w:rPr>
                <w:noProof/>
                <w:webHidden/>
              </w:rPr>
              <w:fldChar w:fldCharType="begin"/>
            </w:r>
            <w:r>
              <w:rPr>
                <w:noProof/>
                <w:webHidden/>
              </w:rPr>
              <w:instrText xml:space="preserve"> PAGEREF _Toc233800293 \h </w:instrText>
            </w:r>
            <w:r>
              <w:rPr>
                <w:noProof/>
                <w:webHidden/>
              </w:rPr>
            </w:r>
            <w:r>
              <w:rPr>
                <w:noProof/>
                <w:webHidden/>
              </w:rPr>
              <w:fldChar w:fldCharType="separate"/>
            </w:r>
            <w:r>
              <w:rPr>
                <w:noProof/>
                <w:webHidden/>
              </w:rPr>
              <w:t>32</w:t>
            </w:r>
            <w:r>
              <w:rPr>
                <w:noProof/>
                <w:webHidden/>
              </w:rPr>
              <w:fldChar w:fldCharType="end"/>
            </w:r>
          </w:hyperlink>
        </w:p>
        <w:p w14:paraId="4EE3F6CC" w14:textId="7C7C3899"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4" w:history="1">
            <w:r w:rsidRPr="00D76ACE">
              <w:rPr>
                <w:rStyle w:val="Hyperlink"/>
                <w:noProof/>
              </w:rPr>
              <w:t>Coursework Requirements</w:t>
            </w:r>
            <w:r>
              <w:rPr>
                <w:noProof/>
                <w:webHidden/>
              </w:rPr>
              <w:tab/>
            </w:r>
            <w:r>
              <w:rPr>
                <w:noProof/>
                <w:webHidden/>
              </w:rPr>
              <w:fldChar w:fldCharType="begin"/>
            </w:r>
            <w:r>
              <w:rPr>
                <w:noProof/>
                <w:webHidden/>
              </w:rPr>
              <w:instrText xml:space="preserve"> PAGEREF _Toc233800294 \h </w:instrText>
            </w:r>
            <w:r>
              <w:rPr>
                <w:noProof/>
                <w:webHidden/>
              </w:rPr>
            </w:r>
            <w:r>
              <w:rPr>
                <w:noProof/>
                <w:webHidden/>
              </w:rPr>
              <w:fldChar w:fldCharType="separate"/>
            </w:r>
            <w:r>
              <w:rPr>
                <w:noProof/>
                <w:webHidden/>
              </w:rPr>
              <w:t>32</w:t>
            </w:r>
            <w:r>
              <w:rPr>
                <w:noProof/>
                <w:webHidden/>
              </w:rPr>
              <w:fldChar w:fldCharType="end"/>
            </w:r>
          </w:hyperlink>
        </w:p>
        <w:p w14:paraId="1A7FD1AB" w14:textId="091D6C8F"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5" w:history="1">
            <w:r w:rsidRPr="00D76ACE">
              <w:rPr>
                <w:rStyle w:val="Hyperlink"/>
                <w:noProof/>
              </w:rPr>
              <w:t>Culminating Requirement</w:t>
            </w:r>
            <w:r>
              <w:rPr>
                <w:noProof/>
                <w:webHidden/>
              </w:rPr>
              <w:tab/>
            </w:r>
            <w:r>
              <w:rPr>
                <w:noProof/>
                <w:webHidden/>
              </w:rPr>
              <w:fldChar w:fldCharType="begin"/>
            </w:r>
            <w:r>
              <w:rPr>
                <w:noProof/>
                <w:webHidden/>
              </w:rPr>
              <w:instrText xml:space="preserve"> PAGEREF _Toc233800295 \h </w:instrText>
            </w:r>
            <w:r>
              <w:rPr>
                <w:noProof/>
                <w:webHidden/>
              </w:rPr>
            </w:r>
            <w:r>
              <w:rPr>
                <w:noProof/>
                <w:webHidden/>
              </w:rPr>
              <w:fldChar w:fldCharType="separate"/>
            </w:r>
            <w:r>
              <w:rPr>
                <w:noProof/>
                <w:webHidden/>
              </w:rPr>
              <w:t>33</w:t>
            </w:r>
            <w:r>
              <w:rPr>
                <w:noProof/>
                <w:webHidden/>
              </w:rPr>
              <w:fldChar w:fldCharType="end"/>
            </w:r>
          </w:hyperlink>
        </w:p>
        <w:p w14:paraId="349B53A1" w14:textId="7F6C6BAB"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6" w:history="1">
            <w:r w:rsidRPr="00D76ACE">
              <w:rPr>
                <w:rStyle w:val="Hyperlink"/>
                <w:noProof/>
              </w:rPr>
              <w:t>High Incidence Program Practicum Requirements</w:t>
            </w:r>
            <w:r>
              <w:rPr>
                <w:noProof/>
                <w:webHidden/>
              </w:rPr>
              <w:tab/>
            </w:r>
            <w:r>
              <w:rPr>
                <w:noProof/>
                <w:webHidden/>
              </w:rPr>
              <w:fldChar w:fldCharType="begin"/>
            </w:r>
            <w:r>
              <w:rPr>
                <w:noProof/>
                <w:webHidden/>
              </w:rPr>
              <w:instrText xml:space="preserve"> PAGEREF _Toc233800296 \h </w:instrText>
            </w:r>
            <w:r>
              <w:rPr>
                <w:noProof/>
                <w:webHidden/>
              </w:rPr>
            </w:r>
            <w:r>
              <w:rPr>
                <w:noProof/>
                <w:webHidden/>
              </w:rPr>
              <w:fldChar w:fldCharType="separate"/>
            </w:r>
            <w:r>
              <w:rPr>
                <w:noProof/>
                <w:webHidden/>
              </w:rPr>
              <w:t>33</w:t>
            </w:r>
            <w:r>
              <w:rPr>
                <w:noProof/>
                <w:webHidden/>
              </w:rPr>
              <w:fldChar w:fldCharType="end"/>
            </w:r>
          </w:hyperlink>
        </w:p>
        <w:p w14:paraId="45E41E68" w14:textId="1DA1E01D"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297" w:history="1">
            <w:r w:rsidRPr="00D76ACE">
              <w:rPr>
                <w:rStyle w:val="Hyperlink"/>
                <w:noProof/>
              </w:rPr>
              <w:t>Secondary Special Education and Transition Concentration - online Coursework Requirements</w:t>
            </w:r>
            <w:r>
              <w:rPr>
                <w:noProof/>
                <w:webHidden/>
              </w:rPr>
              <w:tab/>
            </w:r>
            <w:r>
              <w:rPr>
                <w:noProof/>
                <w:webHidden/>
              </w:rPr>
              <w:fldChar w:fldCharType="begin"/>
            </w:r>
            <w:r>
              <w:rPr>
                <w:noProof/>
                <w:webHidden/>
              </w:rPr>
              <w:instrText xml:space="preserve"> PAGEREF _Toc233800297 \h </w:instrText>
            </w:r>
            <w:r>
              <w:rPr>
                <w:noProof/>
                <w:webHidden/>
              </w:rPr>
            </w:r>
            <w:r>
              <w:rPr>
                <w:noProof/>
                <w:webHidden/>
              </w:rPr>
              <w:fldChar w:fldCharType="separate"/>
            </w:r>
            <w:r>
              <w:rPr>
                <w:noProof/>
                <w:webHidden/>
              </w:rPr>
              <w:t>34</w:t>
            </w:r>
            <w:r>
              <w:rPr>
                <w:noProof/>
                <w:webHidden/>
              </w:rPr>
              <w:fldChar w:fldCharType="end"/>
            </w:r>
          </w:hyperlink>
        </w:p>
        <w:p w14:paraId="5B6F4A3B" w14:textId="6245554E"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8" w:history="1">
            <w:r w:rsidRPr="00D76ACE">
              <w:rPr>
                <w:rStyle w:val="Hyperlink"/>
                <w:noProof/>
              </w:rPr>
              <w:t>Coursework Requirements</w:t>
            </w:r>
            <w:r>
              <w:rPr>
                <w:noProof/>
                <w:webHidden/>
              </w:rPr>
              <w:tab/>
            </w:r>
            <w:r>
              <w:rPr>
                <w:noProof/>
                <w:webHidden/>
              </w:rPr>
              <w:fldChar w:fldCharType="begin"/>
            </w:r>
            <w:r>
              <w:rPr>
                <w:noProof/>
                <w:webHidden/>
              </w:rPr>
              <w:instrText xml:space="preserve"> PAGEREF _Toc233800298 \h </w:instrText>
            </w:r>
            <w:r>
              <w:rPr>
                <w:noProof/>
                <w:webHidden/>
              </w:rPr>
            </w:r>
            <w:r>
              <w:rPr>
                <w:noProof/>
                <w:webHidden/>
              </w:rPr>
              <w:fldChar w:fldCharType="separate"/>
            </w:r>
            <w:r>
              <w:rPr>
                <w:noProof/>
                <w:webHidden/>
              </w:rPr>
              <w:t>34</w:t>
            </w:r>
            <w:r>
              <w:rPr>
                <w:noProof/>
                <w:webHidden/>
              </w:rPr>
              <w:fldChar w:fldCharType="end"/>
            </w:r>
          </w:hyperlink>
        </w:p>
        <w:p w14:paraId="577F9A17" w14:textId="5FCEF3C9"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299" w:history="1">
            <w:r w:rsidRPr="00D76ACE">
              <w:rPr>
                <w:rStyle w:val="Hyperlink"/>
                <w:noProof/>
              </w:rPr>
              <w:t>Culminating Requirement</w:t>
            </w:r>
            <w:r>
              <w:rPr>
                <w:noProof/>
                <w:webHidden/>
              </w:rPr>
              <w:tab/>
            </w:r>
            <w:r>
              <w:rPr>
                <w:noProof/>
                <w:webHidden/>
              </w:rPr>
              <w:fldChar w:fldCharType="begin"/>
            </w:r>
            <w:r>
              <w:rPr>
                <w:noProof/>
                <w:webHidden/>
              </w:rPr>
              <w:instrText xml:space="preserve"> PAGEREF _Toc233800299 \h </w:instrText>
            </w:r>
            <w:r>
              <w:rPr>
                <w:noProof/>
                <w:webHidden/>
              </w:rPr>
            </w:r>
            <w:r>
              <w:rPr>
                <w:noProof/>
                <w:webHidden/>
              </w:rPr>
              <w:fldChar w:fldCharType="separate"/>
            </w:r>
            <w:r>
              <w:rPr>
                <w:noProof/>
                <w:webHidden/>
              </w:rPr>
              <w:t>34</w:t>
            </w:r>
            <w:r>
              <w:rPr>
                <w:noProof/>
                <w:webHidden/>
              </w:rPr>
              <w:fldChar w:fldCharType="end"/>
            </w:r>
          </w:hyperlink>
        </w:p>
        <w:p w14:paraId="55474A55" w14:textId="2F06F859"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300" w:history="1">
            <w:r w:rsidRPr="00D76ACE">
              <w:rPr>
                <w:rStyle w:val="Hyperlink"/>
                <w:noProof/>
              </w:rPr>
              <w:t>Special Education M.S.E.Culminating Effort Options</w:t>
            </w:r>
            <w:r>
              <w:rPr>
                <w:noProof/>
                <w:webHidden/>
              </w:rPr>
              <w:tab/>
            </w:r>
            <w:r>
              <w:rPr>
                <w:noProof/>
                <w:webHidden/>
              </w:rPr>
              <w:fldChar w:fldCharType="begin"/>
            </w:r>
            <w:r>
              <w:rPr>
                <w:noProof/>
                <w:webHidden/>
              </w:rPr>
              <w:instrText xml:space="preserve"> PAGEREF _Toc233800300 \h </w:instrText>
            </w:r>
            <w:r>
              <w:rPr>
                <w:noProof/>
                <w:webHidden/>
              </w:rPr>
            </w:r>
            <w:r>
              <w:rPr>
                <w:noProof/>
                <w:webHidden/>
              </w:rPr>
              <w:fldChar w:fldCharType="separate"/>
            </w:r>
            <w:r>
              <w:rPr>
                <w:noProof/>
                <w:webHidden/>
              </w:rPr>
              <w:t>35</w:t>
            </w:r>
            <w:r>
              <w:rPr>
                <w:noProof/>
                <w:webHidden/>
              </w:rPr>
              <w:fldChar w:fldCharType="end"/>
            </w:r>
          </w:hyperlink>
        </w:p>
        <w:p w14:paraId="2AFB80E3" w14:textId="6DEBECD0"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01" w:history="1">
            <w:r w:rsidRPr="00D76ACE">
              <w:rPr>
                <w:rStyle w:val="Hyperlink"/>
                <w:noProof/>
              </w:rPr>
              <w:t>SPED 899 Master’s Thesis Guidance</w:t>
            </w:r>
            <w:r>
              <w:rPr>
                <w:noProof/>
                <w:webHidden/>
              </w:rPr>
              <w:tab/>
            </w:r>
            <w:r>
              <w:rPr>
                <w:noProof/>
                <w:webHidden/>
              </w:rPr>
              <w:fldChar w:fldCharType="begin"/>
            </w:r>
            <w:r>
              <w:rPr>
                <w:noProof/>
                <w:webHidden/>
              </w:rPr>
              <w:instrText xml:space="preserve"> PAGEREF _Toc233800301 \h </w:instrText>
            </w:r>
            <w:r>
              <w:rPr>
                <w:noProof/>
                <w:webHidden/>
              </w:rPr>
            </w:r>
            <w:r>
              <w:rPr>
                <w:noProof/>
                <w:webHidden/>
              </w:rPr>
              <w:fldChar w:fldCharType="separate"/>
            </w:r>
            <w:r>
              <w:rPr>
                <w:noProof/>
                <w:webHidden/>
              </w:rPr>
              <w:t>35</w:t>
            </w:r>
            <w:r>
              <w:rPr>
                <w:noProof/>
                <w:webHidden/>
              </w:rPr>
              <w:fldChar w:fldCharType="end"/>
            </w:r>
          </w:hyperlink>
        </w:p>
        <w:p w14:paraId="0D8C4E6C" w14:textId="157539F5"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302" w:history="1">
            <w:r w:rsidRPr="00D76ACE">
              <w:rPr>
                <w:rStyle w:val="Hyperlink"/>
                <w:noProof/>
              </w:rPr>
              <w:t>Eligibility for Enrollment in Thesis Credits (SPED 899)</w:t>
            </w:r>
            <w:r>
              <w:rPr>
                <w:noProof/>
                <w:webHidden/>
              </w:rPr>
              <w:tab/>
            </w:r>
            <w:r>
              <w:rPr>
                <w:noProof/>
                <w:webHidden/>
              </w:rPr>
              <w:fldChar w:fldCharType="begin"/>
            </w:r>
            <w:r>
              <w:rPr>
                <w:noProof/>
                <w:webHidden/>
              </w:rPr>
              <w:instrText xml:space="preserve"> PAGEREF _Toc233800302 \h </w:instrText>
            </w:r>
            <w:r>
              <w:rPr>
                <w:noProof/>
                <w:webHidden/>
              </w:rPr>
            </w:r>
            <w:r>
              <w:rPr>
                <w:noProof/>
                <w:webHidden/>
              </w:rPr>
              <w:fldChar w:fldCharType="separate"/>
            </w:r>
            <w:r>
              <w:rPr>
                <w:noProof/>
                <w:webHidden/>
              </w:rPr>
              <w:t>36</w:t>
            </w:r>
            <w:r>
              <w:rPr>
                <w:noProof/>
                <w:webHidden/>
              </w:rPr>
              <w:fldChar w:fldCharType="end"/>
            </w:r>
          </w:hyperlink>
        </w:p>
        <w:p w14:paraId="5AA9436C" w14:textId="3D749D47"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303" w:history="1">
            <w:r w:rsidRPr="00D76ACE">
              <w:rPr>
                <w:rStyle w:val="Hyperlink"/>
                <w:noProof/>
              </w:rPr>
              <w:t>Topic Development and Feasibility</w:t>
            </w:r>
            <w:r>
              <w:rPr>
                <w:noProof/>
                <w:webHidden/>
              </w:rPr>
              <w:tab/>
            </w:r>
            <w:r>
              <w:rPr>
                <w:noProof/>
                <w:webHidden/>
              </w:rPr>
              <w:fldChar w:fldCharType="begin"/>
            </w:r>
            <w:r>
              <w:rPr>
                <w:noProof/>
                <w:webHidden/>
              </w:rPr>
              <w:instrText xml:space="preserve"> PAGEREF _Toc233800303 \h </w:instrText>
            </w:r>
            <w:r>
              <w:rPr>
                <w:noProof/>
                <w:webHidden/>
              </w:rPr>
            </w:r>
            <w:r>
              <w:rPr>
                <w:noProof/>
                <w:webHidden/>
              </w:rPr>
              <w:fldChar w:fldCharType="separate"/>
            </w:r>
            <w:r>
              <w:rPr>
                <w:noProof/>
                <w:webHidden/>
              </w:rPr>
              <w:t>36</w:t>
            </w:r>
            <w:r>
              <w:rPr>
                <w:noProof/>
                <w:webHidden/>
              </w:rPr>
              <w:fldChar w:fldCharType="end"/>
            </w:r>
          </w:hyperlink>
        </w:p>
        <w:p w14:paraId="2A8C7D4C" w14:textId="6A5AAA88"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304" w:history="1">
            <w:r w:rsidRPr="00D76ACE">
              <w:rPr>
                <w:rStyle w:val="Hyperlink"/>
                <w:noProof/>
              </w:rPr>
              <w:t>General Thesis Requirements</w:t>
            </w:r>
            <w:r>
              <w:rPr>
                <w:noProof/>
                <w:webHidden/>
              </w:rPr>
              <w:tab/>
            </w:r>
            <w:r>
              <w:rPr>
                <w:noProof/>
                <w:webHidden/>
              </w:rPr>
              <w:fldChar w:fldCharType="begin"/>
            </w:r>
            <w:r>
              <w:rPr>
                <w:noProof/>
                <w:webHidden/>
              </w:rPr>
              <w:instrText xml:space="preserve"> PAGEREF _Toc233800304 \h </w:instrText>
            </w:r>
            <w:r>
              <w:rPr>
                <w:noProof/>
                <w:webHidden/>
              </w:rPr>
            </w:r>
            <w:r>
              <w:rPr>
                <w:noProof/>
                <w:webHidden/>
              </w:rPr>
              <w:fldChar w:fldCharType="separate"/>
            </w:r>
            <w:r>
              <w:rPr>
                <w:noProof/>
                <w:webHidden/>
              </w:rPr>
              <w:t>37</w:t>
            </w:r>
            <w:r>
              <w:rPr>
                <w:noProof/>
                <w:webHidden/>
              </w:rPr>
              <w:fldChar w:fldCharType="end"/>
            </w:r>
          </w:hyperlink>
        </w:p>
        <w:p w14:paraId="6AAF9823" w14:textId="2D70B67B" w:rsidR="004F272C" w:rsidRDefault="004F272C">
          <w:pPr>
            <w:pStyle w:val="TOC3"/>
            <w:tabs>
              <w:tab w:val="right" w:leader="dot" w:pos="9350"/>
            </w:tabs>
            <w:rPr>
              <w:rFonts w:eastAsiaTheme="minorEastAsia" w:cstheme="minorBidi"/>
              <w:smallCaps w:val="0"/>
              <w:noProof/>
              <w:kern w:val="2"/>
              <w:sz w:val="24"/>
              <w:szCs w:val="24"/>
              <w14:ligatures w14:val="standardContextual"/>
            </w:rPr>
          </w:pPr>
          <w:hyperlink w:anchor="_Toc233800305" w:history="1">
            <w:r w:rsidRPr="00D76ACE">
              <w:rPr>
                <w:rStyle w:val="Hyperlink"/>
                <w:noProof/>
              </w:rPr>
              <w:t>Mentoring Agreement Requirement</w:t>
            </w:r>
            <w:r>
              <w:rPr>
                <w:noProof/>
                <w:webHidden/>
              </w:rPr>
              <w:tab/>
            </w:r>
            <w:r>
              <w:rPr>
                <w:noProof/>
                <w:webHidden/>
              </w:rPr>
              <w:fldChar w:fldCharType="begin"/>
            </w:r>
            <w:r>
              <w:rPr>
                <w:noProof/>
                <w:webHidden/>
              </w:rPr>
              <w:instrText xml:space="preserve"> PAGEREF _Toc233800305 \h </w:instrText>
            </w:r>
            <w:r>
              <w:rPr>
                <w:noProof/>
                <w:webHidden/>
              </w:rPr>
            </w:r>
            <w:r>
              <w:rPr>
                <w:noProof/>
                <w:webHidden/>
              </w:rPr>
              <w:fldChar w:fldCharType="separate"/>
            </w:r>
            <w:r>
              <w:rPr>
                <w:noProof/>
                <w:webHidden/>
              </w:rPr>
              <w:t>37</w:t>
            </w:r>
            <w:r>
              <w:rPr>
                <w:noProof/>
                <w:webHidden/>
              </w:rPr>
              <w:fldChar w:fldCharType="end"/>
            </w:r>
          </w:hyperlink>
        </w:p>
        <w:p w14:paraId="6D6C5426" w14:textId="450B76E2"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06" w:history="1">
            <w:r w:rsidRPr="00D76ACE">
              <w:rPr>
                <w:rStyle w:val="Hyperlink"/>
                <w:noProof/>
              </w:rPr>
              <w:t>Student Responsibilities</w:t>
            </w:r>
            <w:r>
              <w:rPr>
                <w:noProof/>
                <w:webHidden/>
              </w:rPr>
              <w:tab/>
            </w:r>
            <w:r>
              <w:rPr>
                <w:noProof/>
                <w:webHidden/>
              </w:rPr>
              <w:fldChar w:fldCharType="begin"/>
            </w:r>
            <w:r>
              <w:rPr>
                <w:noProof/>
                <w:webHidden/>
              </w:rPr>
              <w:instrText xml:space="preserve"> PAGEREF _Toc233800306 \h </w:instrText>
            </w:r>
            <w:r>
              <w:rPr>
                <w:noProof/>
                <w:webHidden/>
              </w:rPr>
            </w:r>
            <w:r>
              <w:rPr>
                <w:noProof/>
                <w:webHidden/>
              </w:rPr>
              <w:fldChar w:fldCharType="separate"/>
            </w:r>
            <w:r>
              <w:rPr>
                <w:noProof/>
                <w:webHidden/>
              </w:rPr>
              <w:t>37</w:t>
            </w:r>
            <w:r>
              <w:rPr>
                <w:noProof/>
                <w:webHidden/>
              </w:rPr>
              <w:fldChar w:fldCharType="end"/>
            </w:r>
          </w:hyperlink>
        </w:p>
        <w:p w14:paraId="6FE5230C" w14:textId="1E8B4615"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07" w:history="1">
            <w:r w:rsidRPr="00D76ACE">
              <w:rPr>
                <w:rStyle w:val="Hyperlink"/>
                <w:noProof/>
              </w:rPr>
              <w:t>Faculty Mentor Responsibilities</w:t>
            </w:r>
            <w:r>
              <w:rPr>
                <w:noProof/>
                <w:webHidden/>
              </w:rPr>
              <w:tab/>
            </w:r>
            <w:r>
              <w:rPr>
                <w:noProof/>
                <w:webHidden/>
              </w:rPr>
              <w:fldChar w:fldCharType="begin"/>
            </w:r>
            <w:r>
              <w:rPr>
                <w:noProof/>
                <w:webHidden/>
              </w:rPr>
              <w:instrText xml:space="preserve"> PAGEREF _Toc233800307 \h </w:instrText>
            </w:r>
            <w:r>
              <w:rPr>
                <w:noProof/>
                <w:webHidden/>
              </w:rPr>
            </w:r>
            <w:r>
              <w:rPr>
                <w:noProof/>
                <w:webHidden/>
              </w:rPr>
              <w:fldChar w:fldCharType="separate"/>
            </w:r>
            <w:r>
              <w:rPr>
                <w:noProof/>
                <w:webHidden/>
              </w:rPr>
              <w:t>38</w:t>
            </w:r>
            <w:r>
              <w:rPr>
                <w:noProof/>
                <w:webHidden/>
              </w:rPr>
              <w:fldChar w:fldCharType="end"/>
            </w:r>
          </w:hyperlink>
        </w:p>
        <w:p w14:paraId="447E7D1E" w14:textId="52E27F0A"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08" w:history="1">
            <w:r w:rsidRPr="00D76ACE">
              <w:rPr>
                <w:rStyle w:val="Hyperlink"/>
                <w:noProof/>
              </w:rPr>
              <w:t>Advisor Responsibilities (Committee Chair)</w:t>
            </w:r>
            <w:r>
              <w:rPr>
                <w:noProof/>
                <w:webHidden/>
              </w:rPr>
              <w:tab/>
            </w:r>
            <w:r>
              <w:rPr>
                <w:noProof/>
                <w:webHidden/>
              </w:rPr>
              <w:fldChar w:fldCharType="begin"/>
            </w:r>
            <w:r>
              <w:rPr>
                <w:noProof/>
                <w:webHidden/>
              </w:rPr>
              <w:instrText xml:space="preserve"> PAGEREF _Toc233800308 \h </w:instrText>
            </w:r>
            <w:r>
              <w:rPr>
                <w:noProof/>
                <w:webHidden/>
              </w:rPr>
            </w:r>
            <w:r>
              <w:rPr>
                <w:noProof/>
                <w:webHidden/>
              </w:rPr>
              <w:fldChar w:fldCharType="separate"/>
            </w:r>
            <w:r>
              <w:rPr>
                <w:noProof/>
                <w:webHidden/>
              </w:rPr>
              <w:t>38</w:t>
            </w:r>
            <w:r>
              <w:rPr>
                <w:noProof/>
                <w:webHidden/>
              </w:rPr>
              <w:fldChar w:fldCharType="end"/>
            </w:r>
          </w:hyperlink>
        </w:p>
        <w:p w14:paraId="4392C82E" w14:textId="1DFB95EF"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09" w:history="1">
            <w:r w:rsidRPr="00D76ACE">
              <w:rPr>
                <w:rStyle w:val="Hyperlink"/>
                <w:noProof/>
              </w:rPr>
              <w:t>Thesis Committee</w:t>
            </w:r>
            <w:r>
              <w:rPr>
                <w:noProof/>
                <w:webHidden/>
              </w:rPr>
              <w:tab/>
            </w:r>
            <w:r>
              <w:rPr>
                <w:noProof/>
                <w:webHidden/>
              </w:rPr>
              <w:fldChar w:fldCharType="begin"/>
            </w:r>
            <w:r>
              <w:rPr>
                <w:noProof/>
                <w:webHidden/>
              </w:rPr>
              <w:instrText xml:space="preserve"> PAGEREF _Toc233800309 \h </w:instrText>
            </w:r>
            <w:r>
              <w:rPr>
                <w:noProof/>
                <w:webHidden/>
              </w:rPr>
            </w:r>
            <w:r>
              <w:rPr>
                <w:noProof/>
                <w:webHidden/>
              </w:rPr>
              <w:fldChar w:fldCharType="separate"/>
            </w:r>
            <w:r>
              <w:rPr>
                <w:noProof/>
                <w:webHidden/>
              </w:rPr>
              <w:t>39</w:t>
            </w:r>
            <w:r>
              <w:rPr>
                <w:noProof/>
                <w:webHidden/>
              </w:rPr>
              <w:fldChar w:fldCharType="end"/>
            </w:r>
          </w:hyperlink>
        </w:p>
        <w:p w14:paraId="71167635" w14:textId="2174B12C" w:rsidR="004F272C" w:rsidRDefault="004F272C">
          <w:pPr>
            <w:pStyle w:val="TOC1"/>
            <w:tabs>
              <w:tab w:val="right" w:leader="dot" w:pos="9350"/>
            </w:tabs>
            <w:rPr>
              <w:rFonts w:eastAsiaTheme="minorEastAsia" w:cstheme="minorBidi"/>
              <w:b w:val="0"/>
              <w:bCs w:val="0"/>
              <w:caps w:val="0"/>
              <w:noProof/>
              <w:kern w:val="2"/>
              <w:sz w:val="24"/>
              <w:szCs w:val="24"/>
              <w:u w:val="none"/>
              <w14:ligatures w14:val="standardContextual"/>
            </w:rPr>
          </w:pPr>
          <w:hyperlink w:anchor="_Toc233800310" w:history="1">
            <w:r w:rsidRPr="00D76ACE">
              <w:rPr>
                <w:rStyle w:val="Hyperlink"/>
                <w:noProof/>
              </w:rPr>
              <w:t>Certificates</w:t>
            </w:r>
            <w:r>
              <w:rPr>
                <w:noProof/>
                <w:webHidden/>
              </w:rPr>
              <w:tab/>
            </w:r>
            <w:r>
              <w:rPr>
                <w:noProof/>
                <w:webHidden/>
              </w:rPr>
              <w:fldChar w:fldCharType="begin"/>
            </w:r>
            <w:r>
              <w:rPr>
                <w:noProof/>
                <w:webHidden/>
              </w:rPr>
              <w:instrText xml:space="preserve"> PAGEREF _Toc233800310 \h </w:instrText>
            </w:r>
            <w:r>
              <w:rPr>
                <w:noProof/>
                <w:webHidden/>
              </w:rPr>
            </w:r>
            <w:r>
              <w:rPr>
                <w:noProof/>
                <w:webHidden/>
              </w:rPr>
              <w:fldChar w:fldCharType="separate"/>
            </w:r>
            <w:r>
              <w:rPr>
                <w:noProof/>
                <w:webHidden/>
              </w:rPr>
              <w:t>39</w:t>
            </w:r>
            <w:r>
              <w:rPr>
                <w:noProof/>
                <w:webHidden/>
              </w:rPr>
              <w:fldChar w:fldCharType="end"/>
            </w:r>
          </w:hyperlink>
        </w:p>
        <w:p w14:paraId="05C1C5DF" w14:textId="4CDBA702"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11" w:history="1">
            <w:r w:rsidRPr="00D76ACE">
              <w:rPr>
                <w:rStyle w:val="Hyperlink"/>
                <w:noProof/>
              </w:rPr>
              <w:t>Online Graduate Certificate Programs</w:t>
            </w:r>
            <w:r>
              <w:rPr>
                <w:noProof/>
                <w:webHidden/>
              </w:rPr>
              <w:tab/>
            </w:r>
            <w:r>
              <w:rPr>
                <w:noProof/>
                <w:webHidden/>
              </w:rPr>
              <w:fldChar w:fldCharType="begin"/>
            </w:r>
            <w:r>
              <w:rPr>
                <w:noProof/>
                <w:webHidden/>
              </w:rPr>
              <w:instrText xml:space="preserve"> PAGEREF _Toc233800311 \h </w:instrText>
            </w:r>
            <w:r>
              <w:rPr>
                <w:noProof/>
                <w:webHidden/>
              </w:rPr>
            </w:r>
            <w:r>
              <w:rPr>
                <w:noProof/>
                <w:webHidden/>
              </w:rPr>
              <w:fldChar w:fldCharType="separate"/>
            </w:r>
            <w:r>
              <w:rPr>
                <w:noProof/>
                <w:webHidden/>
              </w:rPr>
              <w:t>39</w:t>
            </w:r>
            <w:r>
              <w:rPr>
                <w:noProof/>
                <w:webHidden/>
              </w:rPr>
              <w:fldChar w:fldCharType="end"/>
            </w:r>
          </w:hyperlink>
        </w:p>
        <w:p w14:paraId="75D09DCD" w14:textId="7D6B6390" w:rsidR="004F272C" w:rsidRDefault="004F272C">
          <w:pPr>
            <w:pStyle w:val="TOC2"/>
            <w:tabs>
              <w:tab w:val="right" w:leader="dot" w:pos="9350"/>
            </w:tabs>
            <w:rPr>
              <w:rFonts w:eastAsiaTheme="minorEastAsia" w:cstheme="minorBidi"/>
              <w:b w:val="0"/>
              <w:bCs w:val="0"/>
              <w:smallCaps w:val="0"/>
              <w:noProof/>
              <w:kern w:val="2"/>
              <w:sz w:val="24"/>
              <w:szCs w:val="24"/>
              <w14:ligatures w14:val="standardContextual"/>
            </w:rPr>
          </w:pPr>
          <w:hyperlink w:anchor="_Toc233800312" w:history="1">
            <w:r w:rsidRPr="00D76ACE">
              <w:rPr>
                <w:rStyle w:val="Hyperlink"/>
                <w:noProof/>
              </w:rPr>
              <w:t>On-Campus Graduate Certificate Programs</w:t>
            </w:r>
            <w:r>
              <w:rPr>
                <w:noProof/>
                <w:webHidden/>
              </w:rPr>
              <w:tab/>
            </w:r>
            <w:r>
              <w:rPr>
                <w:noProof/>
                <w:webHidden/>
              </w:rPr>
              <w:fldChar w:fldCharType="begin"/>
            </w:r>
            <w:r>
              <w:rPr>
                <w:noProof/>
                <w:webHidden/>
              </w:rPr>
              <w:instrText xml:space="preserve"> PAGEREF _Toc233800312 \h </w:instrText>
            </w:r>
            <w:r>
              <w:rPr>
                <w:noProof/>
                <w:webHidden/>
              </w:rPr>
            </w:r>
            <w:r>
              <w:rPr>
                <w:noProof/>
                <w:webHidden/>
              </w:rPr>
              <w:fldChar w:fldCharType="separate"/>
            </w:r>
            <w:r>
              <w:rPr>
                <w:noProof/>
                <w:webHidden/>
              </w:rPr>
              <w:t>40</w:t>
            </w:r>
            <w:r>
              <w:rPr>
                <w:noProof/>
                <w:webHidden/>
              </w:rPr>
              <w:fldChar w:fldCharType="end"/>
            </w:r>
          </w:hyperlink>
        </w:p>
        <w:p w14:paraId="67D268B9" w14:textId="5F42BE9A" w:rsidR="00F65C04" w:rsidRPr="00921EF9" w:rsidRDefault="00F65C04">
          <w:pPr>
            <w:rPr>
              <w:rFonts w:ascii="Arial" w:hAnsi="Arial" w:cs="Arial"/>
            </w:rPr>
          </w:pPr>
          <w:r w:rsidRPr="00921EF9">
            <w:rPr>
              <w:rFonts w:ascii="Arial" w:hAnsi="Arial" w:cs="Arial"/>
              <w:b/>
              <w:bCs/>
              <w:noProof/>
            </w:rPr>
            <w:fldChar w:fldCharType="end"/>
          </w:r>
        </w:p>
      </w:sdtContent>
    </w:sdt>
    <w:p w14:paraId="10446D14" w14:textId="77777777" w:rsidR="00BB3156" w:rsidRPr="00921EF9" w:rsidRDefault="00BB3156" w:rsidP="003635C1">
      <w:pPr>
        <w:spacing w:after="240"/>
        <w:rPr>
          <w:rFonts w:ascii="Arial" w:eastAsiaTheme="majorEastAsia" w:hAnsi="Arial" w:cs="Arial"/>
          <w:b/>
          <w:bCs/>
          <w:sz w:val="28"/>
          <w:szCs w:val="28"/>
        </w:rPr>
      </w:pPr>
      <w:r w:rsidRPr="00921EF9">
        <w:rPr>
          <w:rFonts w:ascii="Arial" w:hAnsi="Arial" w:cs="Arial"/>
        </w:rPr>
        <w:br w:type="page"/>
      </w:r>
    </w:p>
    <w:p w14:paraId="62DA39EA" w14:textId="4FD3D4B2" w:rsidR="00BB3156" w:rsidRPr="00921EF9" w:rsidRDefault="00456976" w:rsidP="0071139F">
      <w:pPr>
        <w:pStyle w:val="Heading1"/>
        <w:spacing w:before="0" w:after="240"/>
        <w:jc w:val="center"/>
        <w:rPr>
          <w:rFonts w:cs="Arial"/>
          <w:color w:val="auto"/>
        </w:rPr>
      </w:pPr>
      <w:bookmarkStart w:id="3" w:name="_Toc233800230"/>
      <w:r w:rsidRPr="00921EF9">
        <w:rPr>
          <w:rFonts w:cs="Arial"/>
          <w:color w:val="auto"/>
        </w:rPr>
        <w:lastRenderedPageBreak/>
        <w:t>M.S.E. Handbook Overview</w:t>
      </w:r>
      <w:bookmarkEnd w:id="1"/>
      <w:bookmarkEnd w:id="2"/>
      <w:bookmarkEnd w:id="3"/>
    </w:p>
    <w:p w14:paraId="2CE9910F" w14:textId="4CB410F6" w:rsidR="00456976" w:rsidRPr="00921EF9" w:rsidRDefault="00456976" w:rsidP="007F503B">
      <w:pPr>
        <w:spacing w:after="240"/>
        <w:rPr>
          <w:rFonts w:ascii="Arial" w:hAnsi="Arial" w:cs="Arial"/>
        </w:rPr>
      </w:pPr>
      <w:r w:rsidRPr="00921EF9">
        <w:rPr>
          <w:rFonts w:ascii="Arial" w:hAnsi="Arial" w:cs="Arial"/>
        </w:rPr>
        <w:t>The Master’s of Science in Education in Special Education (M.S.E.) Student Handbook has been created to provide students with information regarding the relevant M.S.E. program's structure, policy and practices. Students should use this in conjunction with </w:t>
      </w:r>
      <w:hyperlink r:id="rId11" w:history="1">
        <w:r w:rsidRPr="00921EF9">
          <w:rPr>
            <w:rStyle w:val="Hyperlink"/>
            <w:rFonts w:ascii="Arial" w:hAnsi="Arial" w:cs="Arial"/>
            <w:color w:val="auto"/>
          </w:rPr>
          <w:t>School of Education and Human Sciences policies and for M.S.E.</w:t>
        </w:r>
      </w:hyperlink>
      <w:r w:rsidRPr="00921EF9">
        <w:rPr>
          <w:rFonts w:ascii="Arial" w:hAnsi="Arial" w:cs="Arial"/>
        </w:rPr>
        <w:t xml:space="preserve"> and and KU's </w:t>
      </w:r>
      <w:hyperlink r:id="rId12" w:history="1">
        <w:r w:rsidRPr="00921EF9">
          <w:rPr>
            <w:rStyle w:val="Hyperlink"/>
            <w:rFonts w:ascii="Arial" w:hAnsi="Arial" w:cs="Arial"/>
            <w:color w:val="auto"/>
          </w:rPr>
          <w:t>Academic Catalog</w:t>
        </w:r>
      </w:hyperlink>
      <w:r w:rsidRPr="00921EF9">
        <w:rPr>
          <w:rFonts w:ascii="Arial" w:hAnsi="Arial" w:cs="Arial"/>
        </w:rPr>
        <w:t> to orient themselves to our programs, curriculum, and resources. It is for informational purposes only and does not constitute a contract</w:t>
      </w:r>
      <w:r w:rsidR="00077808" w:rsidRPr="00921EF9">
        <w:rPr>
          <w:rFonts w:ascii="Arial" w:hAnsi="Arial" w:cs="Arial"/>
        </w:rPr>
        <w:t>.</w:t>
      </w:r>
      <w:r w:rsidRPr="00921EF9">
        <w:rPr>
          <w:rFonts w:ascii="Arial" w:hAnsi="Arial" w:cs="Arial"/>
        </w:rPr>
        <w:t>.This document supplements, but does not replace, official university policy. In the event of a conflict, university policy and the Academic Catalog supersede this handbook.</w:t>
      </w:r>
    </w:p>
    <w:p w14:paraId="2831D91A" w14:textId="308CF9CD" w:rsidR="00C7721B" w:rsidRPr="00921EF9" w:rsidRDefault="00456976" w:rsidP="007F503B">
      <w:pPr>
        <w:spacing w:after="240"/>
        <w:rPr>
          <w:rFonts w:ascii="Arial" w:hAnsi="Arial" w:cs="Arial"/>
          <w:shd w:val="clear" w:color="auto" w:fill="FFFFFF"/>
        </w:rPr>
      </w:pPr>
      <w:r w:rsidRPr="00921EF9">
        <w:rPr>
          <w:rFonts w:ascii="Arial" w:hAnsi="Arial" w:cs="Arial"/>
          <w:shd w:val="clear" w:color="auto" w:fill="FFFFFF"/>
        </w:rPr>
        <w:t xml:space="preserve">KU offers a range of specialized master’s </w:t>
      </w:r>
      <w:r w:rsidR="008F437F" w:rsidRPr="00921EF9">
        <w:rPr>
          <w:rFonts w:ascii="Arial" w:hAnsi="Arial" w:cs="Arial"/>
          <w:shd w:val="clear" w:color="auto" w:fill="FFFFFF"/>
        </w:rPr>
        <w:t>programs in</w:t>
      </w:r>
      <w:r w:rsidRPr="00921EF9">
        <w:rPr>
          <w:rFonts w:ascii="Arial" w:hAnsi="Arial" w:cs="Arial"/>
          <w:shd w:val="clear" w:color="auto" w:fill="FFFFFF"/>
        </w:rPr>
        <w:t xml:space="preserve"> special education, preparing educators to support students with diverse learning needs. From autism spectrum disorder to high- and low-incidence disabilities, these </w:t>
      </w:r>
      <w:r w:rsidR="008F437F" w:rsidRPr="00921EF9">
        <w:rPr>
          <w:rFonts w:ascii="Arial" w:hAnsi="Arial" w:cs="Arial"/>
          <w:shd w:val="clear" w:color="auto" w:fill="FFFFFF"/>
        </w:rPr>
        <w:t>programs equip</w:t>
      </w:r>
      <w:r w:rsidRPr="00921EF9">
        <w:rPr>
          <w:rFonts w:ascii="Arial" w:hAnsi="Arial" w:cs="Arial"/>
          <w:shd w:val="clear" w:color="auto" w:fill="FFFFFF"/>
        </w:rPr>
        <w:t xml:space="preserve"> professionals with the skills to create inclusive and effective learning environments. In addition to on-campus options, KU also offers a</w:t>
      </w:r>
      <w:hyperlink r:id="rId13" w:history="1">
        <w:r w:rsidRPr="00921EF9">
          <w:rPr>
            <w:rStyle w:val="Hyperlink"/>
            <w:rFonts w:ascii="Arial" w:hAnsi="Arial" w:cs="Arial"/>
            <w:color w:val="auto"/>
            <w:shd w:val="clear" w:color="auto" w:fill="FFFFFF"/>
          </w:rPr>
          <w:t> Master’s in Special Education online</w:t>
        </w:r>
      </w:hyperlink>
      <w:r w:rsidRPr="00921EF9">
        <w:rPr>
          <w:rFonts w:ascii="Arial" w:hAnsi="Arial" w:cs="Arial"/>
          <w:shd w:val="clear" w:color="auto" w:fill="FFFFFF"/>
        </w:rPr>
        <w:t>, providing the same high-quality education in a flexible format for working professionals.</w:t>
      </w:r>
    </w:p>
    <w:p w14:paraId="4F4E3CC4" w14:textId="68C061CF" w:rsidR="002E1866" w:rsidRPr="00921EF9" w:rsidRDefault="00C7721B" w:rsidP="00DF5E2E">
      <w:pPr>
        <w:pStyle w:val="Heading2"/>
        <w:rPr>
          <w:shd w:val="clear" w:color="auto" w:fill="FFFFFF"/>
        </w:rPr>
      </w:pPr>
      <w:bookmarkStart w:id="4" w:name="_Toc233800231"/>
      <w:r w:rsidRPr="00921EF9">
        <w:rPr>
          <w:shd w:val="clear" w:color="auto" w:fill="FFFFFF"/>
        </w:rPr>
        <w:t xml:space="preserve">MSE in Special Education </w:t>
      </w:r>
      <w:r w:rsidR="0065118F" w:rsidRPr="00921EF9">
        <w:rPr>
          <w:shd w:val="clear" w:color="auto" w:fill="FFFFFF"/>
        </w:rPr>
        <w:t>Programs</w:t>
      </w:r>
      <w:bookmarkEnd w:id="4"/>
    </w:p>
    <w:p w14:paraId="0F0A7E72" w14:textId="77777777" w:rsidR="00456976" w:rsidRPr="00921EF9" w:rsidRDefault="00456976" w:rsidP="003635C1">
      <w:pPr>
        <w:pStyle w:val="ListParagraph"/>
        <w:numPr>
          <w:ilvl w:val="0"/>
          <w:numId w:val="7"/>
        </w:numPr>
        <w:spacing w:after="240"/>
        <w:rPr>
          <w:rFonts w:ascii="Arial" w:hAnsi="Arial" w:cs="Arial"/>
          <w:b/>
        </w:rPr>
      </w:pPr>
      <w:hyperlink r:id="rId14" w:history="1">
        <w:bookmarkStart w:id="5" w:name="_Toc226721295"/>
        <w:r w:rsidRPr="00921EF9">
          <w:rPr>
            <w:rStyle w:val="Hyperlink"/>
            <w:rFonts w:ascii="Arial" w:hAnsi="Arial" w:cs="Arial"/>
            <w:color w:val="auto"/>
          </w:rPr>
          <w:t>High incidence disabilities (Online M.S.E.)</w:t>
        </w:r>
        <w:bookmarkEnd w:id="5"/>
      </w:hyperlink>
    </w:p>
    <w:p w14:paraId="492B75C6" w14:textId="77777777" w:rsidR="00765668" w:rsidRPr="00921EF9" w:rsidRDefault="00456976" w:rsidP="003635C1">
      <w:pPr>
        <w:spacing w:after="240"/>
        <w:rPr>
          <w:rFonts w:ascii="Arial" w:hAnsi="Arial" w:cs="Arial"/>
        </w:rPr>
      </w:pPr>
      <w:r w:rsidRPr="00921EF9">
        <w:rPr>
          <w:rFonts w:ascii="Arial" w:hAnsi="Arial" w:cs="Arial"/>
        </w:rPr>
        <w:t>Provides the history and context of special education in the U.S. along with best practices and methodologies that can be applied in the classroom or in one-on-one interactions with students needing specially designed instruction.</w:t>
      </w:r>
    </w:p>
    <w:p w14:paraId="740FCEAD" w14:textId="5C9201B6" w:rsidR="00456976" w:rsidRPr="00921EF9" w:rsidRDefault="00456976" w:rsidP="003635C1">
      <w:pPr>
        <w:pStyle w:val="ListParagraph"/>
        <w:numPr>
          <w:ilvl w:val="0"/>
          <w:numId w:val="7"/>
        </w:numPr>
        <w:spacing w:after="240"/>
        <w:rPr>
          <w:rFonts w:ascii="Arial" w:hAnsi="Arial" w:cs="Arial"/>
        </w:rPr>
      </w:pPr>
      <w:hyperlink r:id="rId15" w:history="1">
        <w:bookmarkStart w:id="6" w:name="_Toc226721296"/>
        <w:r w:rsidRPr="00921EF9">
          <w:rPr>
            <w:rStyle w:val="Hyperlink"/>
            <w:rFonts w:ascii="Arial" w:hAnsi="Arial" w:cs="Arial"/>
            <w:color w:val="auto"/>
          </w:rPr>
          <w:t>Secondary special education transition (Online M.S.E.)</w:t>
        </w:r>
        <w:bookmarkEnd w:id="6"/>
      </w:hyperlink>
    </w:p>
    <w:p w14:paraId="63C7CB1A" w14:textId="77777777" w:rsidR="00765668" w:rsidRPr="00921EF9" w:rsidRDefault="00456976" w:rsidP="003635C1">
      <w:pPr>
        <w:spacing w:after="240"/>
        <w:rPr>
          <w:rFonts w:ascii="Arial" w:hAnsi="Arial" w:cs="Arial"/>
        </w:rPr>
      </w:pPr>
      <w:r w:rsidRPr="00921EF9">
        <w:rPr>
          <w:rFonts w:ascii="Arial" w:hAnsi="Arial" w:cs="Arial"/>
        </w:rPr>
        <w:t>Prepares individuals to provide effective transition services and career development options for students with disabilities, including work-based learning and school and community vocational training models.</w:t>
      </w:r>
    </w:p>
    <w:p w14:paraId="3875EE38" w14:textId="75F76151" w:rsidR="00456976" w:rsidRPr="00921EF9" w:rsidRDefault="00456976" w:rsidP="003635C1">
      <w:pPr>
        <w:pStyle w:val="ListParagraph"/>
        <w:numPr>
          <w:ilvl w:val="0"/>
          <w:numId w:val="7"/>
        </w:numPr>
        <w:spacing w:after="240"/>
        <w:rPr>
          <w:rFonts w:ascii="Arial" w:hAnsi="Arial" w:cs="Arial"/>
        </w:rPr>
      </w:pPr>
      <w:hyperlink r:id="rId16" w:history="1">
        <w:bookmarkStart w:id="7" w:name="_Toc226721297"/>
        <w:r w:rsidRPr="00921EF9">
          <w:rPr>
            <w:rStyle w:val="Hyperlink"/>
            <w:rFonts w:ascii="Arial" w:hAnsi="Arial" w:cs="Arial"/>
            <w:color w:val="auto"/>
          </w:rPr>
          <w:t>Low incidence disabilities (M.S.E.)</w:t>
        </w:r>
        <w:bookmarkEnd w:id="7"/>
      </w:hyperlink>
    </w:p>
    <w:p w14:paraId="275CFB83" w14:textId="77777777" w:rsidR="00765668" w:rsidRPr="00921EF9" w:rsidRDefault="00456976" w:rsidP="003635C1">
      <w:pPr>
        <w:spacing w:after="240"/>
        <w:rPr>
          <w:rFonts w:ascii="Arial" w:hAnsi="Arial" w:cs="Arial"/>
        </w:rPr>
      </w:pPr>
      <w:r w:rsidRPr="00921EF9">
        <w:rPr>
          <w:rFonts w:ascii="Arial" w:hAnsi="Arial" w:cs="Arial"/>
        </w:rPr>
        <w:t>Prepares educators to meet the educational needs of students with significant intellectual disability or with multiple disabilities, including students with concurrent cognitive, sensory and physical impairments.</w:t>
      </w:r>
    </w:p>
    <w:p w14:paraId="117B132C" w14:textId="0C966ED0" w:rsidR="00456976" w:rsidRPr="00921EF9" w:rsidRDefault="00456976" w:rsidP="003635C1">
      <w:pPr>
        <w:pStyle w:val="ListParagraph"/>
        <w:numPr>
          <w:ilvl w:val="0"/>
          <w:numId w:val="7"/>
        </w:numPr>
        <w:spacing w:after="240"/>
        <w:rPr>
          <w:rFonts w:ascii="Arial" w:hAnsi="Arial" w:cs="Arial"/>
        </w:rPr>
      </w:pPr>
      <w:hyperlink r:id="rId17" w:history="1">
        <w:bookmarkStart w:id="8" w:name="_Toc226721298"/>
        <w:r w:rsidRPr="00921EF9">
          <w:rPr>
            <w:rStyle w:val="Hyperlink"/>
            <w:rFonts w:ascii="Arial" w:hAnsi="Arial" w:cs="Arial"/>
            <w:color w:val="auto"/>
          </w:rPr>
          <w:t>Autism spectrum disorder (Online M.S.E.)</w:t>
        </w:r>
        <w:bookmarkEnd w:id="8"/>
      </w:hyperlink>
    </w:p>
    <w:p w14:paraId="6CEF1CC4" w14:textId="77777777" w:rsidR="00765668" w:rsidRPr="00921EF9" w:rsidRDefault="00456976" w:rsidP="003635C1">
      <w:pPr>
        <w:spacing w:after="240"/>
        <w:rPr>
          <w:rFonts w:ascii="Arial" w:hAnsi="Arial" w:cs="Arial"/>
        </w:rPr>
      </w:pPr>
      <w:r w:rsidRPr="00921EF9">
        <w:rPr>
          <w:rFonts w:ascii="Arial" w:hAnsi="Arial" w:cs="Arial"/>
        </w:rPr>
        <w:t>Designed for current educators and related service professionals who need the skills and expertise to develop and implement programming for students with ASD.</w:t>
      </w:r>
    </w:p>
    <w:p w14:paraId="103F5DD0" w14:textId="245A0066" w:rsidR="00456976" w:rsidRPr="00921EF9" w:rsidRDefault="00456976" w:rsidP="003635C1">
      <w:pPr>
        <w:pStyle w:val="ListParagraph"/>
        <w:numPr>
          <w:ilvl w:val="0"/>
          <w:numId w:val="7"/>
        </w:numPr>
        <w:spacing w:after="240"/>
        <w:rPr>
          <w:rFonts w:ascii="Arial" w:hAnsi="Arial" w:cs="Arial"/>
        </w:rPr>
      </w:pPr>
      <w:hyperlink r:id="rId18" w:history="1">
        <w:bookmarkStart w:id="9" w:name="_Toc226721299"/>
        <w:r w:rsidRPr="00921EF9">
          <w:rPr>
            <w:rStyle w:val="Hyperlink"/>
            <w:rFonts w:ascii="Arial" w:hAnsi="Arial" w:cs="Arial"/>
            <w:color w:val="auto"/>
          </w:rPr>
          <w:t>Early childhood unified (Birth-K) (M.S.E.)</w:t>
        </w:r>
        <w:bookmarkEnd w:id="9"/>
      </w:hyperlink>
    </w:p>
    <w:p w14:paraId="3DF42733" w14:textId="1F21910B" w:rsidR="008F437F" w:rsidRPr="00921EF9" w:rsidRDefault="00456976" w:rsidP="003635C1">
      <w:pPr>
        <w:spacing w:after="240"/>
        <w:rPr>
          <w:rFonts w:ascii="Arial" w:hAnsi="Arial" w:cs="Arial"/>
        </w:rPr>
      </w:pPr>
      <w:r w:rsidRPr="00921EF9">
        <w:rPr>
          <w:rFonts w:ascii="Arial" w:hAnsi="Arial" w:cs="Arial"/>
        </w:rPr>
        <w:t xml:space="preserve">Blends early childhood education and early childhood special education to appropriately address the needs of all </w:t>
      </w:r>
      <w:r w:rsidR="00E07BB7" w:rsidRPr="00921EF9">
        <w:rPr>
          <w:rFonts w:ascii="Arial" w:hAnsi="Arial" w:cs="Arial"/>
        </w:rPr>
        <w:t>students</w:t>
      </w:r>
      <w:r w:rsidRPr="00921EF9">
        <w:rPr>
          <w:rFonts w:ascii="Arial" w:hAnsi="Arial" w:cs="Arial"/>
        </w:rPr>
        <w:t>ng children including those at risk for and with developmental delays and disabilities and their families.</w:t>
      </w:r>
    </w:p>
    <w:p w14:paraId="53A4BC25" w14:textId="675EBA06" w:rsidR="00155428" w:rsidRPr="00921EF9" w:rsidRDefault="00456976" w:rsidP="003635C1">
      <w:pPr>
        <w:spacing w:after="240"/>
        <w:rPr>
          <w:rFonts w:ascii="Arial" w:hAnsi="Arial" w:cs="Arial"/>
          <w:i/>
          <w:iCs/>
          <w:shd w:val="clear" w:color="auto" w:fill="FFFFFF"/>
        </w:rPr>
      </w:pPr>
      <w:r w:rsidRPr="00921EF9">
        <w:rPr>
          <w:rFonts w:ascii="Arial" w:hAnsi="Arial" w:cs="Arial"/>
        </w:rPr>
        <w:lastRenderedPageBreak/>
        <w:t xml:space="preserve">Note: </w:t>
      </w:r>
      <w:r w:rsidRPr="00921EF9">
        <w:rPr>
          <w:rStyle w:val="Emphasis"/>
          <w:rFonts w:ascii="Arial" w:hAnsi="Arial" w:cs="Arial"/>
          <w:shd w:val="clear" w:color="auto" w:fill="FFFFFF"/>
        </w:rPr>
        <w:t>KU’s licensure programs and M.S.E. strive to maintain accurate and up-to-date information about the educational requirements for </w:t>
      </w:r>
      <w:hyperlink r:id="rId19" w:history="1">
        <w:r w:rsidRPr="00921EF9">
          <w:rPr>
            <w:rStyle w:val="Hyperlink"/>
            <w:rFonts w:ascii="Arial" w:hAnsi="Arial" w:cs="Arial"/>
            <w:i/>
            <w:iCs/>
            <w:color w:val="auto"/>
          </w:rPr>
          <w:t>licensure in U.S. states and territories</w:t>
        </w:r>
      </w:hyperlink>
      <w:r w:rsidRPr="00921EF9">
        <w:rPr>
          <w:rStyle w:val="Emphasis"/>
          <w:rFonts w:ascii="Arial" w:hAnsi="Arial" w:cs="Arial"/>
          <w:shd w:val="clear" w:color="auto" w:fill="FFFFFF"/>
        </w:rPr>
        <w:t>. However, regulations are subject to change and varying interpretations. In addition to possible changes in educational requirements, licensure often includes additional requirements, such as specific examinations and additional training or practicum hours. It is highly recommended that students seek guidance from the appropriate licensing agency before beginning an academic program to ensure they know what is needed to obtain the license/certification/registration in the state in which they intend to practice and/or seek licensure.</w:t>
      </w:r>
      <w:bookmarkStart w:id="10" w:name="_Toc226721300"/>
      <w:bookmarkStart w:id="11" w:name="_Toc228476914"/>
    </w:p>
    <w:p w14:paraId="5778A10D" w14:textId="6AB8DE04" w:rsidR="00456976" w:rsidRPr="00921EF9" w:rsidRDefault="00456976" w:rsidP="00DF5E2E">
      <w:pPr>
        <w:pStyle w:val="Heading2"/>
      </w:pPr>
      <w:bookmarkStart w:id="12" w:name="_Toc233800232"/>
      <w:r w:rsidRPr="00921EF9">
        <w:t>Special Education Department Mission</w:t>
      </w:r>
      <w:bookmarkEnd w:id="10"/>
      <w:bookmarkEnd w:id="11"/>
      <w:bookmarkEnd w:id="12"/>
    </w:p>
    <w:p w14:paraId="49C76330" w14:textId="77777777" w:rsidR="00456976" w:rsidRPr="00921EF9" w:rsidRDefault="00456976" w:rsidP="003635C1">
      <w:pPr>
        <w:spacing w:after="240"/>
        <w:rPr>
          <w:rFonts w:ascii="Arial" w:hAnsi="Arial" w:cs="Arial"/>
        </w:rPr>
      </w:pPr>
      <w:r w:rsidRPr="00921EF9">
        <w:rPr>
          <w:rFonts w:ascii="Arial" w:hAnsi="Arial" w:cs="Arial"/>
        </w:rPr>
        <w:t>The Department of Special Education at the University of Kansas is dedicated to advancing the field through rigorous, innovative, and transformative education, research, and community engagement. We do this by:</w:t>
      </w:r>
    </w:p>
    <w:p w14:paraId="0134FEC2" w14:textId="77777777" w:rsidR="00456976" w:rsidRPr="00921EF9" w:rsidRDefault="00456976" w:rsidP="003635C1">
      <w:pPr>
        <w:spacing w:after="240"/>
        <w:rPr>
          <w:rFonts w:ascii="Arial" w:hAnsi="Arial" w:cs="Arial"/>
        </w:rPr>
      </w:pPr>
      <w:r w:rsidRPr="00921EF9">
        <w:rPr>
          <w:rFonts w:ascii="Arial" w:hAnsi="Arial" w:cs="Arial"/>
        </w:rPr>
        <w:t>Preparing exceptional educators, scholars, and leaders committed to empowering all learners to reach their full potential</w:t>
      </w:r>
    </w:p>
    <w:p w14:paraId="691E158A" w14:textId="77777777" w:rsidR="00456976" w:rsidRPr="00921EF9" w:rsidRDefault="00456976" w:rsidP="003635C1">
      <w:pPr>
        <w:spacing w:after="240"/>
        <w:rPr>
          <w:rFonts w:ascii="Arial" w:hAnsi="Arial" w:cs="Arial"/>
        </w:rPr>
      </w:pPr>
      <w:r w:rsidRPr="00921EF9">
        <w:rPr>
          <w:rFonts w:ascii="Arial" w:hAnsi="Arial" w:cs="Arial"/>
        </w:rPr>
        <w:t>Intentionally promoting a sense of belonging, community, and respect where all people are valued for who they are</w:t>
      </w:r>
    </w:p>
    <w:p w14:paraId="7C1F29EC" w14:textId="479A3A9C" w:rsidR="00BA4E82" w:rsidRPr="00921EF9" w:rsidRDefault="00456976" w:rsidP="003635C1">
      <w:pPr>
        <w:spacing w:after="240"/>
        <w:rPr>
          <w:rFonts w:ascii="Arial" w:hAnsi="Arial" w:cs="Arial"/>
        </w:rPr>
      </w:pPr>
      <w:r w:rsidRPr="00921EF9">
        <w:rPr>
          <w:rFonts w:ascii="Arial" w:hAnsi="Arial" w:cs="Arial"/>
        </w:rPr>
        <w:t>Creating sustainable and impactful solutions that support individuals with diverse learning support needs and disabilities in every aspect of society</w:t>
      </w:r>
    </w:p>
    <w:p w14:paraId="1FE32BB6" w14:textId="09D2EEC8" w:rsidR="00200AE1" w:rsidRPr="00921EF9" w:rsidRDefault="00200AE1" w:rsidP="00DF5E2E">
      <w:pPr>
        <w:pStyle w:val="Heading2"/>
      </w:pPr>
      <w:bookmarkStart w:id="13" w:name="_Toc228476915"/>
      <w:bookmarkStart w:id="14" w:name="_Toc233800233"/>
      <w:r w:rsidRPr="00921EF9">
        <w:t>M.S.E. Learning Objectives</w:t>
      </w:r>
      <w:bookmarkEnd w:id="13"/>
      <w:bookmarkEnd w:id="14"/>
    </w:p>
    <w:p w14:paraId="34334E59" w14:textId="3B41B30E" w:rsidR="001B7D4C" w:rsidRPr="00921EF9" w:rsidRDefault="00456976" w:rsidP="003635C1">
      <w:pPr>
        <w:spacing w:after="240"/>
        <w:rPr>
          <w:rFonts w:ascii="Arial" w:hAnsi="Arial" w:cs="Arial"/>
        </w:rPr>
      </w:pPr>
      <w:bookmarkStart w:id="15" w:name="_Toc228476916"/>
      <w:r w:rsidRPr="00921EF9">
        <w:rPr>
          <w:rFonts w:ascii="Arial" w:hAnsi="Arial" w:cs="Arial"/>
        </w:rPr>
        <w:t xml:space="preserve">Learning objectives for all </w:t>
      </w:r>
      <w:bookmarkStart w:id="16" w:name="_Int_YExZhTcX"/>
      <w:r w:rsidRPr="00921EF9">
        <w:rPr>
          <w:rFonts w:ascii="Arial" w:hAnsi="Arial" w:cs="Arial"/>
        </w:rPr>
        <w:t>Master’s</w:t>
      </w:r>
      <w:bookmarkEnd w:id="16"/>
      <w:r w:rsidRPr="00921EF9">
        <w:rPr>
          <w:rFonts w:ascii="Arial" w:hAnsi="Arial" w:cs="Arial"/>
        </w:rPr>
        <w:t xml:space="preserve"> programs in KU SPED MSE align with the above mission, the national recommendations for high quality practice in the </w:t>
      </w:r>
      <w:r w:rsidR="7027C1A9" w:rsidRPr="00921EF9">
        <w:rPr>
          <w:rFonts w:ascii="Arial" w:hAnsi="Arial" w:cs="Arial"/>
        </w:rPr>
        <w:t>field</w:t>
      </w:r>
      <w:r w:rsidRPr="00921EF9">
        <w:rPr>
          <w:rStyle w:val="FootnoteReference"/>
          <w:rFonts w:ascii="Arial" w:hAnsi="Arial" w:cs="Arial"/>
        </w:rPr>
        <w:footnoteReference w:id="1"/>
      </w:r>
      <w:r w:rsidRPr="00921EF9">
        <w:rPr>
          <w:rStyle w:val="FootnoteReference"/>
          <w:rFonts w:ascii="Arial" w:hAnsi="Arial" w:cs="Arial"/>
        </w:rPr>
        <w:footnoteReference w:id="2"/>
      </w:r>
      <w:r w:rsidR="00D2452E" w:rsidRPr="00921EF9">
        <w:rPr>
          <w:rFonts w:ascii="Arial" w:hAnsi="Arial" w:cs="Arial"/>
        </w:rPr>
        <w:t>.</w:t>
      </w:r>
      <w:bookmarkEnd w:id="15"/>
      <w:r w:rsidRPr="00921EF9">
        <w:rPr>
          <w:rFonts w:ascii="Arial" w:hAnsi="Arial" w:cs="Arial"/>
        </w:rPr>
        <w:t xml:space="preserve"> </w:t>
      </w:r>
    </w:p>
    <w:p w14:paraId="5F8010EB" w14:textId="50750450" w:rsidR="00456976" w:rsidRPr="00921EF9" w:rsidRDefault="00456976" w:rsidP="003635C1">
      <w:pPr>
        <w:spacing w:after="240"/>
        <w:rPr>
          <w:rFonts w:ascii="Arial" w:hAnsi="Arial" w:cs="Arial"/>
        </w:rPr>
      </w:pPr>
      <w:bookmarkStart w:id="17" w:name="_Toc228476917"/>
      <w:r w:rsidRPr="00921EF9">
        <w:rPr>
          <w:rFonts w:ascii="Arial" w:hAnsi="Arial" w:cs="Arial"/>
        </w:rPr>
        <w:t>At the completion of this program, our M.S.E. students will be able to:</w:t>
      </w:r>
      <w:bookmarkEnd w:id="17"/>
      <w:r w:rsidRPr="00921EF9">
        <w:rPr>
          <w:rFonts w:ascii="Arial" w:hAnsi="Arial" w:cs="Arial"/>
        </w:rPr>
        <w:t> </w:t>
      </w:r>
    </w:p>
    <w:p w14:paraId="4F15FD88" w14:textId="77777777" w:rsidR="00456976" w:rsidRPr="00921EF9" w:rsidRDefault="00456976" w:rsidP="003635C1">
      <w:pPr>
        <w:spacing w:after="240"/>
        <w:rPr>
          <w:rFonts w:ascii="Arial" w:hAnsi="Arial" w:cs="Arial"/>
        </w:rPr>
      </w:pPr>
      <w:r w:rsidRPr="00921EF9">
        <w:rPr>
          <w:rFonts w:ascii="Arial" w:hAnsi="Arial" w:cs="Arial"/>
        </w:rPr>
        <w:t>Demonstrate critical-thinking and analytical skills to facilitate supportive and collegial inclusive learning communities premised on flexible and collaborative practice among general and special educators and parents of students receiving special education services.</w:t>
      </w:r>
    </w:p>
    <w:p w14:paraId="19AC3568" w14:textId="77777777" w:rsidR="00456976" w:rsidRPr="00921EF9" w:rsidRDefault="00456976" w:rsidP="003635C1">
      <w:pPr>
        <w:spacing w:after="240"/>
        <w:rPr>
          <w:rFonts w:ascii="Arial" w:hAnsi="Arial" w:cs="Arial"/>
        </w:rPr>
      </w:pPr>
      <w:r w:rsidRPr="00921EF9">
        <w:rPr>
          <w:rFonts w:ascii="Arial" w:hAnsi="Arial" w:cs="Arial"/>
        </w:rPr>
        <w:t>Demonstrate knowledge of evidence-based and high-leverage practices in special education.</w:t>
      </w:r>
    </w:p>
    <w:p w14:paraId="34727833" w14:textId="0A570EF6" w:rsidR="00BA4E82" w:rsidRPr="00921EF9" w:rsidRDefault="00456976" w:rsidP="003635C1">
      <w:pPr>
        <w:spacing w:after="240"/>
        <w:rPr>
          <w:rFonts w:ascii="Arial" w:hAnsi="Arial" w:cs="Arial"/>
        </w:rPr>
      </w:pPr>
      <w:r w:rsidRPr="00921EF9">
        <w:rPr>
          <w:rFonts w:ascii="Arial" w:hAnsi="Arial" w:cs="Arial"/>
        </w:rPr>
        <w:t>Demonstrate knowledge of characteristics, strengths, and typical areas of instructional need for students receiving special education services</w:t>
      </w:r>
      <w:bookmarkStart w:id="18" w:name="_Toc226721301"/>
    </w:p>
    <w:p w14:paraId="3B1609AA" w14:textId="52983693" w:rsidR="00200AE1" w:rsidRPr="00921EF9" w:rsidRDefault="00200AE1" w:rsidP="00DF5E2E">
      <w:pPr>
        <w:pStyle w:val="Heading2"/>
      </w:pPr>
      <w:bookmarkStart w:id="19" w:name="_Toc228476918"/>
      <w:bookmarkStart w:id="20" w:name="_Toc233800234"/>
      <w:r w:rsidRPr="00921EF9">
        <w:lastRenderedPageBreak/>
        <w:t>University Policies &amp; Degree Requirements</w:t>
      </w:r>
      <w:bookmarkEnd w:id="19"/>
      <w:bookmarkEnd w:id="20"/>
    </w:p>
    <w:p w14:paraId="577D9F90" w14:textId="77777777" w:rsidR="00200AE1" w:rsidRPr="00921EF9" w:rsidRDefault="00200AE1" w:rsidP="003635C1">
      <w:pPr>
        <w:spacing w:after="240"/>
        <w:rPr>
          <w:rFonts w:ascii="Arial" w:hAnsi="Arial" w:cs="Arial"/>
        </w:rPr>
      </w:pPr>
      <w:r w:rsidRPr="00921EF9">
        <w:rPr>
          <w:rFonts w:ascii="Arial" w:hAnsi="Arial" w:cs="Arial"/>
        </w:rPr>
        <w:t>Graduate students in the M.S.E. program are governed by university</w:t>
      </w:r>
      <w:r w:rsidRPr="00921EF9">
        <w:rPr>
          <w:rFonts w:ascii="Cambria Math" w:hAnsi="Cambria Math" w:cs="Cambria Math"/>
        </w:rPr>
        <w:t>‑</w:t>
      </w:r>
      <w:r w:rsidRPr="00921EF9">
        <w:rPr>
          <w:rFonts w:ascii="Arial" w:hAnsi="Arial" w:cs="Arial"/>
        </w:rPr>
        <w:t>wide and school</w:t>
      </w:r>
      <w:r w:rsidRPr="00921EF9">
        <w:rPr>
          <w:rFonts w:ascii="Cambria Math" w:hAnsi="Cambria Math" w:cs="Cambria Math"/>
        </w:rPr>
        <w:t>‑</w:t>
      </w:r>
      <w:r w:rsidRPr="00921EF9">
        <w:rPr>
          <w:rFonts w:ascii="Arial" w:hAnsi="Arial" w:cs="Arial"/>
        </w:rPr>
        <w:t xml:space="preserve">level policies related to admissions, enrollment, grading, academic standing, student conduct, and degree completion. Students are responsible for reviewing current versions of all applicable policies. University and School-level policies are linked below. </w:t>
      </w:r>
    </w:p>
    <w:p w14:paraId="095F4B3B" w14:textId="2582A037" w:rsidR="00200AE1" w:rsidRPr="00921EF9" w:rsidRDefault="00B25B48" w:rsidP="003635C1">
      <w:pPr>
        <w:spacing w:after="240"/>
        <w:rPr>
          <w:rFonts w:ascii="Arial" w:hAnsi="Arial" w:cs="Arial"/>
        </w:rPr>
      </w:pPr>
      <w:hyperlink r:id="rId20" w:history="1">
        <w:r w:rsidR="00200AE1" w:rsidRPr="00B25B48">
          <w:rPr>
            <w:rStyle w:val="Hyperlink"/>
            <w:rFonts w:ascii="Arial" w:hAnsi="Arial" w:cs="Arial"/>
          </w:rPr>
          <w:t>University Policies Supplement</w:t>
        </w:r>
      </w:hyperlink>
    </w:p>
    <w:p w14:paraId="27D5C9D6" w14:textId="19797285" w:rsidR="00200AE1" w:rsidRPr="00921EF9" w:rsidRDefault="00B25B48" w:rsidP="003635C1">
      <w:pPr>
        <w:spacing w:after="240"/>
        <w:rPr>
          <w:rFonts w:ascii="Arial" w:hAnsi="Arial" w:cs="Arial"/>
        </w:rPr>
      </w:pPr>
      <w:hyperlink r:id="rId21" w:history="1">
        <w:r w:rsidR="00200AE1" w:rsidRPr="00B25B48">
          <w:rPr>
            <w:rStyle w:val="Hyperlink"/>
            <w:rFonts w:ascii="Arial" w:hAnsi="Arial" w:cs="Arial"/>
          </w:rPr>
          <w:t>KU Policy Library (search all policies</w:t>
        </w:r>
      </w:hyperlink>
      <w:r w:rsidR="00200AE1" w:rsidRPr="00921EF9">
        <w:rPr>
          <w:rFonts w:ascii="Arial" w:hAnsi="Arial" w:cs="Arial"/>
        </w:rPr>
        <w:t>)</w:t>
      </w:r>
    </w:p>
    <w:p w14:paraId="0AFB8620" w14:textId="7211FB68" w:rsidR="00155428" w:rsidRPr="00921EF9" w:rsidRDefault="00B25B48" w:rsidP="0071139F">
      <w:pPr>
        <w:spacing w:after="240"/>
        <w:rPr>
          <w:rFonts w:ascii="Arial" w:hAnsi="Arial" w:cs="Arial"/>
        </w:rPr>
      </w:pPr>
      <w:hyperlink r:id="rId22" w:history="1">
        <w:r w:rsidR="00200AE1" w:rsidRPr="00B25B48">
          <w:rPr>
            <w:rStyle w:val="Hyperlink"/>
            <w:rFonts w:ascii="Arial" w:hAnsi="Arial" w:cs="Arial"/>
          </w:rPr>
          <w:t>Graduate Policies index (Office of Graduate Studies)</w:t>
        </w:r>
      </w:hyperlink>
      <w:bookmarkStart w:id="21" w:name="_Toc226527816"/>
      <w:bookmarkStart w:id="22" w:name="_Toc226721303"/>
      <w:bookmarkStart w:id="23" w:name="_Toc228476919"/>
      <w:r w:rsidRPr="00921EF9">
        <w:rPr>
          <w:rFonts w:ascii="Arial" w:hAnsi="Arial" w:cs="Arial"/>
        </w:rPr>
        <w:t xml:space="preserve"> </w:t>
      </w:r>
    </w:p>
    <w:p w14:paraId="76D6E4F2" w14:textId="200C17D8" w:rsidR="00200AE1" w:rsidRPr="00921EF9" w:rsidRDefault="00200AE1" w:rsidP="00DF5E2E">
      <w:pPr>
        <w:pStyle w:val="Heading2"/>
      </w:pPr>
      <w:bookmarkStart w:id="24" w:name="_Toc233800235"/>
      <w:r w:rsidRPr="00921EF9">
        <w:t>Handbook &amp; Academic Catalog Alignment</w:t>
      </w:r>
      <w:bookmarkEnd w:id="21"/>
      <w:bookmarkEnd w:id="22"/>
      <w:bookmarkEnd w:id="23"/>
      <w:bookmarkEnd w:id="24"/>
      <w:r w:rsidRPr="00921EF9">
        <w:t xml:space="preserve"> </w:t>
      </w:r>
    </w:p>
    <w:p w14:paraId="5B86BACE" w14:textId="1DFCC40E" w:rsidR="00200AE1" w:rsidRPr="00921EF9" w:rsidRDefault="00200AE1" w:rsidP="003635C1">
      <w:pPr>
        <w:spacing w:after="240"/>
        <w:rPr>
          <w:rFonts w:ascii="Arial" w:hAnsi="Arial" w:cs="Arial"/>
        </w:rPr>
      </w:pPr>
      <w:r w:rsidRPr="00921EF9">
        <w:rPr>
          <w:rFonts w:ascii="Arial" w:hAnsi="Arial" w:cs="Arial"/>
        </w:rPr>
        <w:t xml:space="preserve">The Academic Catalog is the guidance for program requirements, and the handbook is a complement to the catalog in that it provides procedures, timelines, logistics, and department-specific policies. Students are bound by the catalog effective in the first semester of their graduate enrollment; approved changes may be offered as opt-in. The direct link to Special Education M.S.E. catalogs are found here: </w:t>
      </w:r>
      <w:hyperlink r:id="rId23" w:history="1">
        <w:r w:rsidRPr="00921EF9">
          <w:rPr>
            <w:rStyle w:val="Hyperlink"/>
            <w:rFonts w:ascii="Arial" w:hAnsi="Arial" w:cs="Arial"/>
            <w:color w:val="auto"/>
          </w:rPr>
          <w:t>SPED MSE Course Catalogs</w:t>
        </w:r>
      </w:hyperlink>
      <w:r w:rsidRPr="00921EF9">
        <w:rPr>
          <w:rFonts w:ascii="Arial" w:hAnsi="Arial" w:cs="Arial"/>
        </w:rPr>
        <w:t xml:space="preserve"> </w:t>
      </w:r>
    </w:p>
    <w:p w14:paraId="5AB94FD8" w14:textId="77777777" w:rsidR="00200AE1" w:rsidRPr="00921EF9" w:rsidRDefault="00200AE1" w:rsidP="00DF5E2E">
      <w:pPr>
        <w:pStyle w:val="Heading2"/>
      </w:pPr>
      <w:bookmarkStart w:id="25" w:name="_Toc228476920"/>
      <w:bookmarkStart w:id="26" w:name="_Toc233800236"/>
      <w:r w:rsidRPr="00921EF9">
        <w:t>Academic Year Calendars</w:t>
      </w:r>
      <w:bookmarkEnd w:id="25"/>
      <w:bookmarkEnd w:id="26"/>
      <w:r w:rsidRPr="00921EF9">
        <w:t xml:space="preserve"> </w:t>
      </w:r>
    </w:p>
    <w:p w14:paraId="1238F799" w14:textId="77777777" w:rsidR="00200AE1" w:rsidRPr="00921EF9" w:rsidRDefault="00200AE1" w:rsidP="003635C1">
      <w:pPr>
        <w:spacing w:after="240"/>
        <w:rPr>
          <w:rFonts w:ascii="Arial" w:hAnsi="Arial" w:cs="Arial"/>
        </w:rPr>
      </w:pPr>
      <w:r w:rsidRPr="00921EF9">
        <w:rPr>
          <w:rFonts w:ascii="Arial" w:hAnsi="Arial" w:cs="Arial"/>
        </w:rPr>
        <w:t>An abbreviated calendar showcasing some relevant graduation dates and certain holidays can be found on the Graduate Studies Graduation Calendar page (</w:t>
      </w:r>
      <w:hyperlink r:id="rId24">
        <w:r w:rsidRPr="00921EF9">
          <w:rPr>
            <w:rStyle w:val="Hyperlink"/>
            <w:rFonts w:ascii="Arial" w:hAnsi="Arial" w:cs="Arial"/>
            <w:color w:val="auto"/>
          </w:rPr>
          <w:t>https://graduate.ku.edu/preparing-graduate</w:t>
        </w:r>
      </w:hyperlink>
      <w:r w:rsidRPr="00921EF9">
        <w:rPr>
          <w:rFonts w:ascii="Arial" w:hAnsi="Arial" w:cs="Arial"/>
        </w:rPr>
        <w:t>) . The complete academic year calendar, abbreviated future year calendars, and a brief list of complete historic calendars are available on the Registrar's Calendar page (</w:t>
      </w:r>
      <w:hyperlink r:id="rId25">
        <w:r w:rsidRPr="00921EF9">
          <w:rPr>
            <w:rStyle w:val="Hyperlink"/>
            <w:rFonts w:ascii="Arial" w:hAnsi="Arial" w:cs="Arial"/>
            <w:color w:val="auto"/>
          </w:rPr>
          <w:t>https://registrar.ku.edu/academic-calendar</w:t>
        </w:r>
      </w:hyperlink>
      <w:r w:rsidRPr="00921EF9">
        <w:rPr>
          <w:rFonts w:ascii="Arial" w:hAnsi="Arial" w:cs="Arial"/>
        </w:rPr>
        <w:t xml:space="preserve"> ) .</w:t>
      </w:r>
    </w:p>
    <w:p w14:paraId="511095D8" w14:textId="77777777" w:rsidR="0017353C" w:rsidRPr="00921EF9" w:rsidRDefault="0017353C" w:rsidP="003635C1">
      <w:pPr>
        <w:spacing w:after="240"/>
        <w:rPr>
          <w:rFonts w:ascii="Arial" w:eastAsiaTheme="majorEastAsia" w:hAnsi="Arial" w:cs="Arial"/>
          <w:b/>
          <w:bCs/>
        </w:rPr>
      </w:pPr>
      <w:r w:rsidRPr="00921EF9">
        <w:rPr>
          <w:rFonts w:ascii="Arial" w:hAnsi="Arial" w:cs="Arial"/>
        </w:rPr>
        <w:br w:type="page"/>
      </w:r>
    </w:p>
    <w:p w14:paraId="4430012B" w14:textId="32989ED5" w:rsidR="006D7A05" w:rsidRPr="00921EF9" w:rsidRDefault="00456976" w:rsidP="00511DDD">
      <w:pPr>
        <w:pStyle w:val="Heading1"/>
        <w:spacing w:before="0" w:after="240"/>
        <w:jc w:val="center"/>
        <w:rPr>
          <w:rFonts w:cs="Arial"/>
          <w:color w:val="auto"/>
        </w:rPr>
      </w:pPr>
      <w:bookmarkStart w:id="27" w:name="_Toc228476921"/>
      <w:bookmarkStart w:id="28" w:name="_Toc233800237"/>
      <w:r w:rsidRPr="00921EF9">
        <w:rPr>
          <w:rFonts w:cs="Arial"/>
          <w:color w:val="auto"/>
        </w:rPr>
        <w:lastRenderedPageBreak/>
        <w:t>Department Directory</w:t>
      </w:r>
      <w:bookmarkEnd w:id="18"/>
      <w:bookmarkEnd w:id="27"/>
      <w:bookmarkEnd w:id="28"/>
    </w:p>
    <w:p w14:paraId="1A0BE744" w14:textId="16DD55C4" w:rsidR="00456976" w:rsidRPr="00921EF9" w:rsidRDefault="00456976" w:rsidP="003635C1">
      <w:pPr>
        <w:spacing w:after="240"/>
        <w:rPr>
          <w:rFonts w:ascii="Arial" w:hAnsi="Arial" w:cs="Arial"/>
          <w:b/>
          <w:bCs/>
          <w:caps/>
        </w:rPr>
      </w:pPr>
      <w:r w:rsidRPr="00921EF9">
        <w:rPr>
          <w:rFonts w:ascii="Arial" w:hAnsi="Arial" w:cs="Arial"/>
          <w:b/>
          <w:bCs/>
          <w:caps/>
        </w:rPr>
        <w:t>Department of Special Education</w:t>
      </w:r>
    </w:p>
    <w:p w14:paraId="55B3E6B5" w14:textId="77777777" w:rsidR="00456976" w:rsidRPr="00921EF9" w:rsidRDefault="00456976" w:rsidP="003635C1">
      <w:pPr>
        <w:spacing w:after="240"/>
        <w:rPr>
          <w:rFonts w:ascii="Arial" w:hAnsi="Arial" w:cs="Arial"/>
        </w:rPr>
      </w:pPr>
      <w:r w:rsidRPr="00921EF9">
        <w:rPr>
          <w:rFonts w:ascii="Arial" w:hAnsi="Arial" w:cs="Arial"/>
        </w:rPr>
        <w:t xml:space="preserve">Email: </w:t>
      </w:r>
      <w:hyperlink r:id="rId26" w:history="1">
        <w:r w:rsidRPr="00921EF9">
          <w:rPr>
            <w:rStyle w:val="Hyperlink"/>
            <w:rFonts w:ascii="Arial" w:hAnsi="Arial" w:cs="Arial"/>
            <w:color w:val="auto"/>
          </w:rPr>
          <w:t>specialeduadm@ku.edu</w:t>
        </w:r>
      </w:hyperlink>
    </w:p>
    <w:p w14:paraId="71A680C6" w14:textId="77777777" w:rsidR="00456976" w:rsidRPr="00921EF9" w:rsidRDefault="00456976" w:rsidP="003635C1">
      <w:pPr>
        <w:spacing w:after="240"/>
        <w:rPr>
          <w:rFonts w:ascii="Arial" w:hAnsi="Arial" w:cs="Arial"/>
        </w:rPr>
      </w:pPr>
      <w:r w:rsidRPr="00921EF9">
        <w:rPr>
          <w:rFonts w:ascii="Arial" w:hAnsi="Arial" w:cs="Arial"/>
        </w:rPr>
        <w:t xml:space="preserve">Phone: </w:t>
      </w:r>
      <w:hyperlink r:id="rId27" w:tooltip="Call 785-864-4954" w:history="1">
        <w:r w:rsidRPr="00921EF9">
          <w:rPr>
            <w:rStyle w:val="Hyperlink"/>
            <w:rFonts w:ascii="Arial" w:hAnsi="Arial" w:cs="Arial"/>
            <w:color w:val="auto"/>
          </w:rPr>
          <w:t>785-864-4954</w:t>
        </w:r>
      </w:hyperlink>
    </w:p>
    <w:p w14:paraId="1BA70FA9" w14:textId="77777777" w:rsidR="00456976" w:rsidRPr="00921EF9" w:rsidRDefault="00456976" w:rsidP="003635C1">
      <w:pPr>
        <w:spacing w:after="240"/>
        <w:rPr>
          <w:rFonts w:ascii="Arial" w:hAnsi="Arial" w:cs="Arial"/>
        </w:rPr>
      </w:pPr>
      <w:r w:rsidRPr="00921EF9">
        <w:rPr>
          <w:rFonts w:ascii="Arial" w:hAnsi="Arial" w:cs="Arial"/>
        </w:rPr>
        <w:t>University of Kansas</w:t>
      </w:r>
    </w:p>
    <w:p w14:paraId="7310973D" w14:textId="77777777" w:rsidR="00456976" w:rsidRPr="00921EF9" w:rsidRDefault="00456976" w:rsidP="003635C1">
      <w:pPr>
        <w:spacing w:after="240"/>
        <w:rPr>
          <w:rFonts w:ascii="Arial" w:hAnsi="Arial" w:cs="Arial"/>
        </w:rPr>
      </w:pPr>
      <w:r w:rsidRPr="00921EF9">
        <w:rPr>
          <w:rFonts w:ascii="Arial" w:hAnsi="Arial" w:cs="Arial"/>
        </w:rPr>
        <w:t>School of Education and Human Sciences</w:t>
      </w:r>
    </w:p>
    <w:p w14:paraId="5E86FEFC" w14:textId="4FBB1DE3" w:rsidR="00456976" w:rsidRPr="00921EF9" w:rsidRDefault="00456976" w:rsidP="003635C1">
      <w:pPr>
        <w:spacing w:after="240"/>
        <w:rPr>
          <w:rFonts w:ascii="Arial" w:hAnsi="Arial" w:cs="Arial"/>
        </w:rPr>
      </w:pPr>
      <w:r w:rsidRPr="00921EF9">
        <w:rPr>
          <w:rFonts w:ascii="Arial" w:hAnsi="Arial" w:cs="Arial"/>
        </w:rPr>
        <w:t xml:space="preserve">Joseph R. Pearson </w:t>
      </w:r>
      <w:r w:rsidR="597532AC" w:rsidRPr="00921EF9">
        <w:rPr>
          <w:rFonts w:ascii="Arial" w:hAnsi="Arial" w:cs="Arial"/>
        </w:rPr>
        <w:t>Hall,</w:t>
      </w:r>
      <w:r w:rsidRPr="00921EF9">
        <w:rPr>
          <w:rFonts w:ascii="Arial" w:hAnsi="Arial" w:cs="Arial"/>
        </w:rPr>
        <w:t xml:space="preserve"> Room 521</w:t>
      </w:r>
    </w:p>
    <w:p w14:paraId="7BF1051A" w14:textId="77777777" w:rsidR="00456976" w:rsidRPr="00921EF9" w:rsidRDefault="00456976" w:rsidP="003635C1">
      <w:pPr>
        <w:spacing w:after="240"/>
        <w:rPr>
          <w:rFonts w:ascii="Arial" w:hAnsi="Arial" w:cs="Arial"/>
        </w:rPr>
      </w:pPr>
      <w:r w:rsidRPr="00921EF9">
        <w:rPr>
          <w:rFonts w:ascii="Arial" w:hAnsi="Arial" w:cs="Arial"/>
        </w:rPr>
        <w:t>1122 West Campus Rd.</w:t>
      </w:r>
    </w:p>
    <w:p w14:paraId="6B7A4F66" w14:textId="4A6B6431" w:rsidR="00456976" w:rsidRPr="00921EF9" w:rsidRDefault="32E925DF" w:rsidP="003635C1">
      <w:pPr>
        <w:spacing w:after="240"/>
        <w:rPr>
          <w:rFonts w:ascii="Arial" w:hAnsi="Arial" w:cs="Arial"/>
        </w:rPr>
      </w:pPr>
      <w:r w:rsidRPr="00921EF9">
        <w:rPr>
          <w:rFonts w:ascii="Arial" w:hAnsi="Arial" w:cs="Arial"/>
        </w:rPr>
        <w:t>Lawrence,</w:t>
      </w:r>
      <w:r w:rsidR="00456976" w:rsidRPr="00921EF9">
        <w:rPr>
          <w:rFonts w:ascii="Arial" w:hAnsi="Arial" w:cs="Arial"/>
        </w:rPr>
        <w:t xml:space="preserve"> Kansas 66045-3101</w:t>
      </w:r>
    </w:p>
    <w:p w14:paraId="46C69524" w14:textId="77777777" w:rsidR="0071139F" w:rsidRPr="00921EF9" w:rsidRDefault="0071139F" w:rsidP="003635C1">
      <w:pPr>
        <w:spacing w:after="240"/>
        <w:rPr>
          <w:rFonts w:ascii="Arial" w:hAnsi="Arial" w:cs="Arial"/>
        </w:rPr>
      </w:pPr>
    </w:p>
    <w:p w14:paraId="18C458E0" w14:textId="77777777" w:rsidR="00B345B8" w:rsidRPr="00921EF9" w:rsidRDefault="00456976" w:rsidP="003635C1">
      <w:pPr>
        <w:pStyle w:val="ListParagraph"/>
        <w:numPr>
          <w:ilvl w:val="0"/>
          <w:numId w:val="7"/>
        </w:numPr>
        <w:spacing w:after="240"/>
        <w:rPr>
          <w:rFonts w:ascii="Arial" w:hAnsi="Arial" w:cs="Arial"/>
        </w:rPr>
      </w:pPr>
      <w:r w:rsidRPr="00921EF9">
        <w:rPr>
          <w:rFonts w:ascii="Arial" w:hAnsi="Arial" w:cs="Arial"/>
        </w:rPr>
        <w:t xml:space="preserve">Special </w:t>
      </w:r>
      <w:r w:rsidR="0056097D" w:rsidRPr="00921EF9">
        <w:rPr>
          <w:rFonts w:ascii="Arial" w:hAnsi="Arial" w:cs="Arial"/>
        </w:rPr>
        <w:t>Education</w:t>
      </w:r>
      <w:r w:rsidRPr="00921EF9">
        <w:rPr>
          <w:rFonts w:ascii="Arial" w:hAnsi="Arial" w:cs="Arial"/>
        </w:rPr>
        <w:t xml:space="preserve"> Department Chair: Dr. Jennifer Kurth</w:t>
      </w:r>
    </w:p>
    <w:p w14:paraId="51F3A83E" w14:textId="77777777" w:rsidR="00511DDD" w:rsidRPr="00921EF9" w:rsidRDefault="00456976" w:rsidP="003635C1">
      <w:pPr>
        <w:pStyle w:val="ListParagraph"/>
        <w:numPr>
          <w:ilvl w:val="0"/>
          <w:numId w:val="7"/>
        </w:numPr>
        <w:spacing w:after="240"/>
        <w:rPr>
          <w:rFonts w:ascii="Arial" w:hAnsi="Arial" w:cs="Arial"/>
        </w:rPr>
      </w:pPr>
      <w:r w:rsidRPr="00921EF9">
        <w:rPr>
          <w:rFonts w:ascii="Arial" w:hAnsi="Arial" w:cs="Arial"/>
        </w:rPr>
        <w:t xml:space="preserve">Directors of Graduate Studies: </w:t>
      </w:r>
    </w:p>
    <w:p w14:paraId="514D2101" w14:textId="0BD5571C" w:rsidR="00511DDD" w:rsidRPr="00921EF9" w:rsidRDefault="00456976" w:rsidP="00511DDD">
      <w:pPr>
        <w:pStyle w:val="ListParagraph"/>
        <w:numPr>
          <w:ilvl w:val="1"/>
          <w:numId w:val="7"/>
        </w:numPr>
        <w:spacing w:after="240"/>
        <w:rPr>
          <w:rFonts w:ascii="Arial" w:hAnsi="Arial" w:cs="Arial"/>
        </w:rPr>
      </w:pPr>
      <w:r w:rsidRPr="00921EF9">
        <w:rPr>
          <w:rFonts w:ascii="Arial" w:hAnsi="Arial" w:cs="Arial"/>
        </w:rPr>
        <w:t>Dr. Alison Zagona</w:t>
      </w:r>
      <w:r w:rsidR="2F535642" w:rsidRPr="00921EF9">
        <w:rPr>
          <w:rFonts w:ascii="Arial" w:hAnsi="Arial" w:cs="Arial"/>
        </w:rPr>
        <w:t xml:space="preserve"> (</w:t>
      </w:r>
      <w:hyperlink r:id="rId28" w:history="1">
        <w:r w:rsidR="00511DDD" w:rsidRPr="00921EF9">
          <w:rPr>
            <w:rStyle w:val="Hyperlink"/>
            <w:rFonts w:ascii="Arial" w:hAnsi="Arial" w:cs="Arial"/>
          </w:rPr>
          <w:t>zagona@ku.edu</w:t>
        </w:r>
      </w:hyperlink>
      <w:r w:rsidR="2F535642" w:rsidRPr="00921EF9">
        <w:rPr>
          <w:rFonts w:ascii="Arial" w:hAnsi="Arial" w:cs="Arial"/>
        </w:rPr>
        <w:t>)</w:t>
      </w:r>
      <w:r w:rsidRPr="00921EF9">
        <w:rPr>
          <w:rFonts w:ascii="Arial" w:hAnsi="Arial" w:cs="Arial"/>
        </w:rPr>
        <w:t xml:space="preserve">; </w:t>
      </w:r>
    </w:p>
    <w:p w14:paraId="57B20830" w14:textId="77777777" w:rsidR="00511DDD" w:rsidRPr="00921EF9" w:rsidRDefault="54CE3C2C" w:rsidP="00511DDD">
      <w:pPr>
        <w:pStyle w:val="ListParagraph"/>
        <w:numPr>
          <w:ilvl w:val="1"/>
          <w:numId w:val="7"/>
        </w:numPr>
        <w:spacing w:after="240"/>
        <w:rPr>
          <w:rFonts w:ascii="Arial" w:hAnsi="Arial" w:cs="Arial"/>
        </w:rPr>
      </w:pPr>
      <w:r w:rsidRPr="00921EF9">
        <w:rPr>
          <w:rFonts w:ascii="Arial" w:hAnsi="Arial" w:cs="Arial"/>
        </w:rPr>
        <w:t>Dr. Valerie Mazzotti (</w:t>
      </w:r>
      <w:hyperlink r:id="rId29" w:history="1">
        <w:r w:rsidRPr="00921EF9">
          <w:rPr>
            <w:rStyle w:val="Hyperlink"/>
            <w:rFonts w:ascii="Arial" w:hAnsi="Arial" w:cs="Arial"/>
          </w:rPr>
          <w:t>v025m303@ku.edu</w:t>
        </w:r>
      </w:hyperlink>
      <w:r w:rsidRPr="00921EF9">
        <w:rPr>
          <w:rFonts w:ascii="Arial" w:hAnsi="Arial" w:cs="Arial"/>
        </w:rPr>
        <w:t xml:space="preserve">) </w:t>
      </w:r>
    </w:p>
    <w:p w14:paraId="0BADC742" w14:textId="2A674AEC" w:rsidR="00B345B8" w:rsidRPr="00921EF9" w:rsidRDefault="00456976" w:rsidP="00511DDD">
      <w:pPr>
        <w:pStyle w:val="ListParagraph"/>
        <w:numPr>
          <w:ilvl w:val="0"/>
          <w:numId w:val="7"/>
        </w:numPr>
        <w:spacing w:after="240"/>
        <w:rPr>
          <w:rFonts w:ascii="Arial" w:hAnsi="Arial" w:cs="Arial"/>
        </w:rPr>
      </w:pPr>
      <w:r w:rsidRPr="00921EF9">
        <w:rPr>
          <w:rFonts w:ascii="Arial" w:hAnsi="Arial" w:cs="Arial"/>
        </w:rPr>
        <w:t>Graduate Program Coordinator</w:t>
      </w:r>
      <w:r w:rsidR="0EC060D4" w:rsidRPr="00921EF9">
        <w:rPr>
          <w:rFonts w:ascii="Arial" w:hAnsi="Arial" w:cs="Arial"/>
        </w:rPr>
        <w:t>s and Contacts for Academic Advising</w:t>
      </w:r>
      <w:r w:rsidRPr="00921EF9">
        <w:rPr>
          <w:rFonts w:ascii="Arial" w:hAnsi="Arial" w:cs="Arial"/>
        </w:rPr>
        <w:t>:</w:t>
      </w:r>
    </w:p>
    <w:p w14:paraId="0E90CB18" w14:textId="0C672ECA" w:rsidR="00B345B8" w:rsidRPr="00921EF9" w:rsidRDefault="00456976" w:rsidP="003635C1">
      <w:pPr>
        <w:pStyle w:val="ListParagraph"/>
        <w:numPr>
          <w:ilvl w:val="1"/>
          <w:numId w:val="7"/>
        </w:numPr>
        <w:spacing w:after="240"/>
        <w:rPr>
          <w:rFonts w:ascii="Arial" w:hAnsi="Arial" w:cs="Arial"/>
        </w:rPr>
      </w:pPr>
      <w:r w:rsidRPr="00921EF9">
        <w:rPr>
          <w:rFonts w:ascii="Arial" w:hAnsi="Arial" w:cs="Arial"/>
        </w:rPr>
        <w:t>Low-Incidence: Dr. Alison Zagona</w:t>
      </w:r>
      <w:r w:rsidR="00407E68" w:rsidRPr="00921EF9">
        <w:rPr>
          <w:rFonts w:ascii="Arial" w:hAnsi="Arial" w:cs="Arial"/>
        </w:rPr>
        <w:t xml:space="preserve"> </w:t>
      </w:r>
      <w:r w:rsidR="1B15D740" w:rsidRPr="00921EF9">
        <w:rPr>
          <w:rFonts w:ascii="Arial" w:hAnsi="Arial" w:cs="Arial"/>
        </w:rPr>
        <w:t>(zagona@ku.edu)</w:t>
      </w:r>
    </w:p>
    <w:p w14:paraId="46441F93" w14:textId="7EFE6950" w:rsidR="00B345B8" w:rsidRPr="00921EF9" w:rsidRDefault="00456976" w:rsidP="003635C1">
      <w:pPr>
        <w:pStyle w:val="ListParagraph"/>
        <w:numPr>
          <w:ilvl w:val="1"/>
          <w:numId w:val="7"/>
        </w:numPr>
        <w:spacing w:after="240"/>
        <w:rPr>
          <w:rFonts w:ascii="Arial" w:hAnsi="Arial" w:cs="Arial"/>
        </w:rPr>
      </w:pPr>
      <w:r w:rsidRPr="00921EF9">
        <w:rPr>
          <w:rFonts w:ascii="Arial" w:hAnsi="Arial" w:cs="Arial"/>
        </w:rPr>
        <w:t>Early Childhood Unified: Dr. Gregory Cheatham</w:t>
      </w:r>
      <w:r w:rsidR="00903396" w:rsidRPr="00921EF9">
        <w:rPr>
          <w:rFonts w:ascii="Arial" w:hAnsi="Arial" w:cs="Arial"/>
        </w:rPr>
        <w:t xml:space="preserve"> </w:t>
      </w:r>
      <w:r w:rsidR="00241F79" w:rsidRPr="00921EF9">
        <w:rPr>
          <w:rFonts w:ascii="Arial" w:hAnsi="Arial" w:cs="Arial"/>
        </w:rPr>
        <w:t xml:space="preserve">, </w:t>
      </w:r>
      <w:hyperlink r:id="rId30" w:history="1">
        <w:r w:rsidR="00241F79" w:rsidRPr="00921EF9">
          <w:rPr>
            <w:rStyle w:val="Hyperlink"/>
            <w:rFonts w:ascii="Arial" w:hAnsi="Arial" w:cs="Arial"/>
          </w:rPr>
          <w:t>gcheatham@ku.edu</w:t>
        </w:r>
      </w:hyperlink>
      <w:r w:rsidR="00241F79" w:rsidRPr="00921EF9">
        <w:rPr>
          <w:rFonts w:ascii="Arial" w:hAnsi="Arial" w:cs="Arial"/>
        </w:rPr>
        <w:t xml:space="preserve"> </w:t>
      </w:r>
    </w:p>
    <w:p w14:paraId="622DBCAF" w14:textId="4190F09C" w:rsidR="00B345B8" w:rsidRPr="00921EF9" w:rsidRDefault="00456976" w:rsidP="003635C1">
      <w:pPr>
        <w:pStyle w:val="ListParagraph"/>
        <w:numPr>
          <w:ilvl w:val="1"/>
          <w:numId w:val="7"/>
        </w:numPr>
        <w:spacing w:after="240"/>
        <w:rPr>
          <w:rFonts w:ascii="Arial" w:hAnsi="Arial" w:cs="Arial"/>
        </w:rPr>
      </w:pPr>
      <w:r w:rsidRPr="00921EF9">
        <w:rPr>
          <w:rFonts w:ascii="Arial" w:hAnsi="Arial" w:cs="Arial"/>
        </w:rPr>
        <w:t>High-Incidence: Dr. Irma Brasseur</w:t>
      </w:r>
      <w:r w:rsidR="5884A1C2" w:rsidRPr="00921EF9">
        <w:rPr>
          <w:rFonts w:ascii="Arial" w:hAnsi="Arial" w:cs="Arial"/>
        </w:rPr>
        <w:t>-Hock</w:t>
      </w:r>
      <w:r w:rsidR="00903396" w:rsidRPr="00921EF9">
        <w:rPr>
          <w:rFonts w:ascii="Arial" w:hAnsi="Arial" w:cs="Arial"/>
        </w:rPr>
        <w:t xml:space="preserve">, </w:t>
      </w:r>
      <w:hyperlink r:id="rId31" w:history="1">
        <w:r w:rsidR="00903396" w:rsidRPr="00921EF9">
          <w:rPr>
            <w:rStyle w:val="Hyperlink"/>
            <w:rFonts w:ascii="Arial" w:hAnsi="Arial" w:cs="Arial"/>
          </w:rPr>
          <w:t>irmabrasseur@ku.edu</w:t>
        </w:r>
      </w:hyperlink>
      <w:r w:rsidR="00903396" w:rsidRPr="00921EF9">
        <w:rPr>
          <w:rFonts w:ascii="Arial" w:hAnsi="Arial" w:cs="Arial"/>
        </w:rPr>
        <w:t xml:space="preserve"> </w:t>
      </w:r>
    </w:p>
    <w:p w14:paraId="677C00B2" w14:textId="32F00AF1" w:rsidR="00171D64" w:rsidRPr="00921EF9" w:rsidRDefault="00456976" w:rsidP="00171D64">
      <w:pPr>
        <w:pStyle w:val="ListParagraph"/>
        <w:numPr>
          <w:ilvl w:val="1"/>
          <w:numId w:val="7"/>
        </w:numPr>
        <w:spacing w:after="240"/>
        <w:rPr>
          <w:rFonts w:ascii="Arial" w:hAnsi="Arial" w:cs="Arial"/>
        </w:rPr>
      </w:pPr>
      <w:r w:rsidRPr="00921EF9">
        <w:rPr>
          <w:rFonts w:ascii="Arial" w:hAnsi="Arial" w:cs="Arial"/>
        </w:rPr>
        <w:t>Transition: Dr. Stacie D</w:t>
      </w:r>
      <w:r w:rsidR="6A4AD5A7" w:rsidRPr="00921EF9">
        <w:rPr>
          <w:rFonts w:ascii="Arial" w:hAnsi="Arial" w:cs="Arial"/>
        </w:rPr>
        <w:t>o</w:t>
      </w:r>
      <w:r w:rsidRPr="00921EF9">
        <w:rPr>
          <w:rFonts w:ascii="Arial" w:hAnsi="Arial" w:cs="Arial"/>
        </w:rPr>
        <w:t>jonovic</w:t>
      </w:r>
      <w:r w:rsidR="00171D64" w:rsidRPr="00921EF9">
        <w:rPr>
          <w:rFonts w:ascii="Arial" w:hAnsi="Arial" w:cs="Arial"/>
        </w:rPr>
        <w:t xml:space="preserve">, </w:t>
      </w:r>
      <w:hyperlink r:id="rId32" w:history="1">
        <w:r w:rsidR="00171D64" w:rsidRPr="00921EF9">
          <w:rPr>
            <w:rStyle w:val="Hyperlink"/>
            <w:rFonts w:ascii="Arial" w:hAnsi="Arial" w:cs="Arial"/>
          </w:rPr>
          <w:t>sdojonovic@ku.edu</w:t>
        </w:r>
      </w:hyperlink>
    </w:p>
    <w:p w14:paraId="6A34DEF9" w14:textId="65B8AE15" w:rsidR="00B345B8" w:rsidRPr="00921EF9" w:rsidRDefault="00456976" w:rsidP="003635C1">
      <w:pPr>
        <w:pStyle w:val="ListParagraph"/>
        <w:numPr>
          <w:ilvl w:val="1"/>
          <w:numId w:val="7"/>
        </w:numPr>
        <w:spacing w:after="240"/>
        <w:rPr>
          <w:rFonts w:ascii="Arial" w:hAnsi="Arial" w:cs="Arial"/>
        </w:rPr>
      </w:pPr>
      <w:r w:rsidRPr="00921EF9">
        <w:rPr>
          <w:rFonts w:ascii="Arial" w:hAnsi="Arial" w:cs="Arial"/>
        </w:rPr>
        <w:t>Leadership: Dr. Irma Brasseur</w:t>
      </w:r>
      <w:r w:rsidR="17829FE0" w:rsidRPr="00921EF9">
        <w:rPr>
          <w:rFonts w:ascii="Arial" w:hAnsi="Arial" w:cs="Arial"/>
        </w:rPr>
        <w:t>-Hock</w:t>
      </w:r>
      <w:r w:rsidR="00903396" w:rsidRPr="00921EF9">
        <w:rPr>
          <w:rFonts w:ascii="Arial" w:hAnsi="Arial" w:cs="Arial"/>
        </w:rPr>
        <w:t xml:space="preserve"> </w:t>
      </w:r>
      <w:hyperlink r:id="rId33" w:history="1">
        <w:r w:rsidR="00903396" w:rsidRPr="00921EF9">
          <w:rPr>
            <w:rStyle w:val="Hyperlink"/>
            <w:rFonts w:ascii="Arial" w:hAnsi="Arial" w:cs="Arial"/>
          </w:rPr>
          <w:t>irmabrasseur@ku.edu</w:t>
        </w:r>
      </w:hyperlink>
    </w:p>
    <w:p w14:paraId="2AAE5F14" w14:textId="63B2D771" w:rsidR="00B345B8" w:rsidRPr="00921EF9" w:rsidRDefault="00456976" w:rsidP="003635C1">
      <w:pPr>
        <w:pStyle w:val="ListParagraph"/>
        <w:numPr>
          <w:ilvl w:val="1"/>
          <w:numId w:val="7"/>
        </w:numPr>
        <w:spacing w:after="240"/>
        <w:rPr>
          <w:rFonts w:ascii="Arial" w:hAnsi="Arial" w:cs="Arial"/>
        </w:rPr>
      </w:pPr>
      <w:r w:rsidRPr="00921EF9">
        <w:rPr>
          <w:rFonts w:ascii="Arial" w:hAnsi="Arial" w:cs="Arial"/>
        </w:rPr>
        <w:t xml:space="preserve">Autism: Dr. </w:t>
      </w:r>
      <w:r w:rsidR="00511DDD" w:rsidRPr="00921EF9">
        <w:rPr>
          <w:rFonts w:ascii="Arial" w:hAnsi="Arial" w:cs="Arial"/>
        </w:rPr>
        <w:t xml:space="preserve">Deborah Griswold, </w:t>
      </w:r>
      <w:hyperlink r:id="rId34" w:history="1">
        <w:r w:rsidR="00511DDD" w:rsidRPr="00921EF9">
          <w:rPr>
            <w:rStyle w:val="Hyperlink"/>
            <w:rFonts w:ascii="Arial" w:hAnsi="Arial" w:cs="Arial"/>
          </w:rPr>
          <w:t>dgriz@ku.edu</w:t>
        </w:r>
      </w:hyperlink>
      <w:r w:rsidR="00511DDD" w:rsidRPr="00921EF9">
        <w:rPr>
          <w:rFonts w:ascii="Arial" w:hAnsi="Arial" w:cs="Arial"/>
        </w:rPr>
        <w:t xml:space="preserve"> </w:t>
      </w:r>
    </w:p>
    <w:p w14:paraId="61F1E80B" w14:textId="2BA2E46E" w:rsidR="00456976" w:rsidRPr="00921EF9" w:rsidRDefault="00456976" w:rsidP="003635C1">
      <w:pPr>
        <w:pStyle w:val="ListParagraph"/>
        <w:numPr>
          <w:ilvl w:val="0"/>
          <w:numId w:val="7"/>
        </w:numPr>
        <w:spacing w:after="240"/>
        <w:rPr>
          <w:rFonts w:ascii="Arial" w:hAnsi="Arial" w:cs="Arial"/>
        </w:rPr>
      </w:pPr>
      <w:r w:rsidRPr="00921EF9">
        <w:rPr>
          <w:rFonts w:ascii="Arial" w:hAnsi="Arial" w:cs="Arial"/>
        </w:rPr>
        <w:t>Student Services Contacts: Ms. Linda LaPierre (</w:t>
      </w:r>
      <w:hyperlink r:id="rId35" w:history="1">
        <w:r w:rsidRPr="00921EF9">
          <w:rPr>
            <w:rStyle w:val="Hyperlink"/>
            <w:rFonts w:ascii="Arial" w:hAnsi="Arial" w:cs="Arial"/>
            <w:color w:val="auto"/>
          </w:rPr>
          <w:t>specialeduadm@ku.edu</w:t>
        </w:r>
      </w:hyperlink>
      <w:r w:rsidRPr="00921EF9">
        <w:rPr>
          <w:rFonts w:ascii="Arial" w:hAnsi="Arial" w:cs="Arial"/>
        </w:rPr>
        <w:t>)</w:t>
      </w:r>
    </w:p>
    <w:p w14:paraId="1B5153E0" w14:textId="7FDF454C" w:rsidR="00CE43B5" w:rsidRPr="00921EF9" w:rsidRDefault="00CE43B5" w:rsidP="003635C1">
      <w:pPr>
        <w:spacing w:after="240"/>
        <w:rPr>
          <w:rFonts w:ascii="Arial" w:hAnsi="Arial" w:cs="Arial"/>
        </w:rPr>
      </w:pPr>
      <w:bookmarkStart w:id="29" w:name="_Toc226721302"/>
    </w:p>
    <w:p w14:paraId="479F0881" w14:textId="77777777" w:rsidR="00200AE1" w:rsidRPr="00921EF9" w:rsidRDefault="00200AE1" w:rsidP="003635C1">
      <w:pPr>
        <w:spacing w:after="240"/>
        <w:rPr>
          <w:rFonts w:ascii="Arial" w:hAnsi="Arial" w:cs="Arial"/>
        </w:rPr>
      </w:pPr>
      <w:bookmarkStart w:id="30" w:name="_Toc226721304"/>
      <w:bookmarkEnd w:id="29"/>
    </w:p>
    <w:p w14:paraId="738F527F" w14:textId="77777777" w:rsidR="006D7A05" w:rsidRPr="00921EF9" w:rsidRDefault="006D7A05" w:rsidP="003635C1">
      <w:pPr>
        <w:spacing w:after="240"/>
        <w:rPr>
          <w:rFonts w:ascii="Arial" w:eastAsiaTheme="majorEastAsia" w:hAnsi="Arial" w:cs="Arial"/>
          <w:b/>
          <w:bCs/>
        </w:rPr>
      </w:pPr>
      <w:r w:rsidRPr="00921EF9">
        <w:rPr>
          <w:rFonts w:ascii="Arial" w:hAnsi="Arial" w:cs="Arial"/>
        </w:rPr>
        <w:br w:type="page"/>
      </w:r>
    </w:p>
    <w:p w14:paraId="13E69E20" w14:textId="28322595" w:rsidR="00A949BB" w:rsidRPr="00921EF9" w:rsidRDefault="006D7A05" w:rsidP="0071139F">
      <w:pPr>
        <w:pStyle w:val="Heading1"/>
        <w:spacing w:after="240"/>
        <w:jc w:val="center"/>
        <w:rPr>
          <w:rFonts w:cs="Arial"/>
          <w:color w:val="auto"/>
        </w:rPr>
      </w:pPr>
      <w:bookmarkStart w:id="31" w:name="_Toc228476922"/>
      <w:bookmarkStart w:id="32" w:name="_Toc233800238"/>
      <w:r w:rsidRPr="00921EF9">
        <w:rPr>
          <w:rFonts w:cs="Arial"/>
          <w:color w:val="auto"/>
        </w:rPr>
        <w:lastRenderedPageBreak/>
        <w:t xml:space="preserve">Master’s </w:t>
      </w:r>
      <w:r w:rsidR="00A949BB" w:rsidRPr="00921EF9">
        <w:rPr>
          <w:rFonts w:cs="Arial"/>
          <w:color w:val="auto"/>
        </w:rPr>
        <w:t>of Science in</w:t>
      </w:r>
      <w:r w:rsidRPr="00921EF9">
        <w:rPr>
          <w:rFonts w:cs="Arial"/>
          <w:color w:val="auto"/>
        </w:rPr>
        <w:t xml:space="preserve"> Education in Special Education </w:t>
      </w:r>
      <w:r w:rsidR="00456976" w:rsidRPr="00921EF9">
        <w:rPr>
          <w:rFonts w:cs="Arial"/>
          <w:color w:val="auto"/>
        </w:rPr>
        <w:t>Admissions</w:t>
      </w:r>
      <w:bookmarkStart w:id="33" w:name="_Toc226721305"/>
      <w:bookmarkStart w:id="34" w:name="_Toc228476923"/>
      <w:bookmarkEnd w:id="30"/>
      <w:bookmarkEnd w:id="31"/>
      <w:bookmarkEnd w:id="32"/>
    </w:p>
    <w:p w14:paraId="790E1D87" w14:textId="0D4A6D63" w:rsidR="00CE43B5" w:rsidRPr="00921EF9" w:rsidRDefault="00456976" w:rsidP="00DF5E2E">
      <w:pPr>
        <w:pStyle w:val="Heading2"/>
      </w:pPr>
      <w:bookmarkStart w:id="35" w:name="_Toc233800239"/>
      <w:r w:rsidRPr="00921EF9">
        <w:t xml:space="preserve">Minimum </w:t>
      </w:r>
      <w:r w:rsidR="006D7A05" w:rsidRPr="00921EF9">
        <w:t xml:space="preserve">Admissions </w:t>
      </w:r>
      <w:r w:rsidRPr="00921EF9">
        <w:t>Requirements / Prerequisites</w:t>
      </w:r>
      <w:bookmarkEnd w:id="33"/>
      <w:bookmarkEnd w:id="34"/>
      <w:bookmarkEnd w:id="35"/>
    </w:p>
    <w:p w14:paraId="26B29C18" w14:textId="55D259C5" w:rsidR="00B21883" w:rsidRPr="00921EF9" w:rsidRDefault="00456976" w:rsidP="003635C1">
      <w:pPr>
        <w:spacing w:after="240"/>
        <w:rPr>
          <w:rStyle w:val="Strong"/>
          <w:rFonts w:ascii="Arial" w:hAnsi="Arial" w:cs="Arial"/>
          <w:b w:val="0"/>
          <w:bCs w:val="0"/>
        </w:rPr>
      </w:pPr>
      <w:r w:rsidRPr="00921EF9">
        <w:rPr>
          <w:rFonts w:ascii="Arial" w:hAnsi="Arial" w:cs="Arial"/>
        </w:rPr>
        <w:t>Admission to the M.S.E. in Special Education is competitive and based on a holistic review of applicants’ academic preparation, professional experience, and readiness for graduate</w:t>
      </w:r>
      <w:r w:rsidRPr="00921EF9">
        <w:rPr>
          <w:rFonts w:ascii="Cambria Math" w:hAnsi="Cambria Math" w:cs="Cambria Math"/>
        </w:rPr>
        <w:t>‑</w:t>
      </w:r>
      <w:r w:rsidRPr="00921EF9">
        <w:rPr>
          <w:rFonts w:ascii="Arial" w:hAnsi="Arial" w:cs="Arial"/>
        </w:rPr>
        <w:t xml:space="preserve">level work. </w:t>
      </w:r>
      <w:r w:rsidRPr="00921EF9">
        <w:rPr>
          <w:rStyle w:val="Strong"/>
          <w:rFonts w:ascii="Arial" w:hAnsi="Arial" w:cs="Arial"/>
          <w:bdr w:val="none" w:sz="0" w:space="0" w:color="auto" w:frame="1"/>
        </w:rPr>
        <w:t>Applicants must meet both the University and departmental admission requirements to be considered for the programs.</w:t>
      </w:r>
    </w:p>
    <w:p w14:paraId="40B4719D" w14:textId="543C41BC" w:rsidR="00456976" w:rsidRPr="00921EF9" w:rsidRDefault="00456976" w:rsidP="00DF5E2E">
      <w:pPr>
        <w:pStyle w:val="Heading3"/>
      </w:pPr>
      <w:bookmarkStart w:id="36" w:name="_Toc228476924"/>
      <w:bookmarkStart w:id="37" w:name="_Toc233800240"/>
      <w:r w:rsidRPr="00921EF9">
        <w:rPr>
          <w:rStyle w:val="Strong"/>
          <w:b/>
          <w:bCs/>
        </w:rPr>
        <w:t>University of Kansas Graduate Admission Requirements</w:t>
      </w:r>
      <w:bookmarkEnd w:id="36"/>
      <w:bookmarkEnd w:id="37"/>
    </w:p>
    <w:p w14:paraId="65775BBD" w14:textId="77777777" w:rsidR="00456976" w:rsidRPr="00921EF9" w:rsidRDefault="00456976" w:rsidP="003635C1">
      <w:pPr>
        <w:spacing w:after="240"/>
        <w:rPr>
          <w:rFonts w:ascii="Arial" w:hAnsi="Arial" w:cs="Arial"/>
        </w:rPr>
      </w:pPr>
      <w:r w:rsidRPr="00921EF9">
        <w:rPr>
          <w:rFonts w:ascii="Arial" w:hAnsi="Arial" w:cs="Arial"/>
        </w:rPr>
        <w:t>All applicants must meet the requirements outlined in the </w:t>
      </w:r>
      <w:hyperlink r:id="rId36" w:tgtFrame="_blank" w:history="1">
        <w:r w:rsidRPr="00921EF9">
          <w:rPr>
            <w:rStyle w:val="Hyperlink"/>
            <w:rFonts w:ascii="Arial" w:hAnsi="Arial" w:cs="Arial"/>
            <w:color w:val="auto"/>
            <w:bdr w:val="none" w:sz="0" w:space="0" w:color="auto" w:frame="1"/>
          </w:rPr>
          <w:t>Admission to Graduate Study</w:t>
        </w:r>
      </w:hyperlink>
      <w:r w:rsidRPr="00921EF9">
        <w:rPr>
          <w:rFonts w:ascii="Arial" w:hAnsi="Arial" w:cs="Arial"/>
        </w:rPr>
        <w:t> policy. </w:t>
      </w:r>
      <w:bookmarkStart w:id="38" w:name="_Toc226527821"/>
    </w:p>
    <w:p w14:paraId="6BFE8B46" w14:textId="56970F6B" w:rsidR="00456976" w:rsidRPr="00921EF9" w:rsidRDefault="00456976" w:rsidP="003635C1">
      <w:pPr>
        <w:pStyle w:val="ListParagraph"/>
        <w:numPr>
          <w:ilvl w:val="0"/>
          <w:numId w:val="7"/>
        </w:numPr>
        <w:spacing w:after="240"/>
        <w:rPr>
          <w:rFonts w:ascii="Arial" w:hAnsi="Arial" w:cs="Arial"/>
        </w:rPr>
      </w:pPr>
      <w:r w:rsidRPr="00921EF9">
        <w:rPr>
          <w:rFonts w:ascii="Arial" w:hAnsi="Arial" w:cs="Arial"/>
        </w:rPr>
        <w:t>English Proficiency</w:t>
      </w:r>
      <w:bookmarkEnd w:id="38"/>
      <w:r w:rsidR="00B345B8" w:rsidRPr="00921EF9">
        <w:rPr>
          <w:rFonts w:ascii="Arial" w:hAnsi="Arial" w:cs="Arial"/>
        </w:rPr>
        <w:t>.</w:t>
      </w:r>
      <w:r w:rsidR="00B21883" w:rsidRPr="00921EF9">
        <w:rPr>
          <w:rFonts w:ascii="Arial" w:hAnsi="Arial" w:cs="Arial"/>
        </w:rPr>
        <w:t xml:space="preserve"> </w:t>
      </w:r>
      <w:r w:rsidRPr="00921EF9">
        <w:rPr>
          <w:rFonts w:ascii="Arial" w:hAnsi="Arial" w:cs="Arial"/>
        </w:rPr>
        <w:t>The department uses the KU English Proficiency requirements for non-native speakers</w:t>
      </w:r>
      <w:r w:rsidR="00B21883" w:rsidRPr="00921EF9">
        <w:rPr>
          <w:rFonts w:ascii="Arial" w:hAnsi="Arial" w:cs="Arial"/>
        </w:rPr>
        <w:t xml:space="preserve">. </w:t>
      </w:r>
      <w:r w:rsidRPr="00921EF9">
        <w:rPr>
          <w:rFonts w:ascii="Arial" w:hAnsi="Arial" w:cs="Arial"/>
        </w:rPr>
        <w:t xml:space="preserve">English Proficiency Requirements: </w:t>
      </w:r>
      <w:hyperlink r:id="rId37">
        <w:r w:rsidRPr="00921EF9">
          <w:rPr>
            <w:rFonts w:ascii="Arial" w:hAnsi="Arial" w:cs="Arial"/>
          </w:rPr>
          <w:t>gradapply.ku.edu/english-requirements</w:t>
        </w:r>
      </w:hyperlink>
    </w:p>
    <w:p w14:paraId="62D2D963" w14:textId="77777777" w:rsidR="00456976" w:rsidRPr="00921EF9" w:rsidRDefault="00456976" w:rsidP="00DF5E2E">
      <w:pPr>
        <w:pStyle w:val="Heading3"/>
        <w:rPr>
          <w:rStyle w:val="Strong"/>
          <w:b/>
          <w:bCs/>
        </w:rPr>
      </w:pPr>
      <w:bookmarkStart w:id="39" w:name="_Toc228476925"/>
      <w:bookmarkStart w:id="40" w:name="_Toc233800241"/>
      <w:r w:rsidRPr="00921EF9">
        <w:rPr>
          <w:rStyle w:val="Strong"/>
          <w:b/>
          <w:bCs/>
        </w:rPr>
        <w:t>Masters of Science in Education in Special Education Admission Requirements</w:t>
      </w:r>
      <w:bookmarkEnd w:id="39"/>
      <w:bookmarkEnd w:id="40"/>
    </w:p>
    <w:p w14:paraId="5886456E" w14:textId="77777777" w:rsidR="00B345B8" w:rsidRPr="00921EF9" w:rsidRDefault="00456976" w:rsidP="003635C1">
      <w:pPr>
        <w:spacing w:after="240"/>
        <w:rPr>
          <w:rFonts w:ascii="Arial" w:hAnsi="Arial" w:cs="Arial"/>
        </w:rPr>
      </w:pPr>
      <w:r w:rsidRPr="00921EF9">
        <w:rPr>
          <w:rFonts w:ascii="Arial" w:hAnsi="Arial" w:cs="Arial"/>
        </w:rPr>
        <w:t xml:space="preserve">The minimum requirements for Master’s in Special Education program </w:t>
      </w:r>
      <w:r w:rsidR="56870D9A" w:rsidRPr="00921EF9">
        <w:rPr>
          <w:rFonts w:ascii="Arial" w:hAnsi="Arial" w:cs="Arial"/>
        </w:rPr>
        <w:t>admissions</w:t>
      </w:r>
      <w:r w:rsidR="00634972" w:rsidRPr="00921EF9">
        <w:rPr>
          <w:rFonts w:ascii="Arial" w:hAnsi="Arial" w:cs="Arial"/>
        </w:rPr>
        <w:t xml:space="preserve"> </w:t>
      </w:r>
      <w:r w:rsidRPr="00921EF9">
        <w:rPr>
          <w:rFonts w:ascii="Arial" w:hAnsi="Arial" w:cs="Arial"/>
        </w:rPr>
        <w:t>include</w:t>
      </w:r>
      <w:r w:rsidR="00B345B8" w:rsidRPr="00921EF9">
        <w:rPr>
          <w:rFonts w:ascii="Arial" w:hAnsi="Arial" w:cs="Arial"/>
        </w:rPr>
        <w:t>:</w:t>
      </w:r>
      <w:r w:rsidRPr="00921EF9">
        <w:rPr>
          <w:rFonts w:ascii="Arial" w:hAnsi="Arial" w:cs="Arial"/>
        </w:rPr>
        <w:t xml:space="preserve"> </w:t>
      </w:r>
    </w:p>
    <w:p w14:paraId="7E98B7BD" w14:textId="77777777" w:rsidR="00B345B8" w:rsidRPr="00921EF9" w:rsidRDefault="00456976" w:rsidP="003635C1">
      <w:pPr>
        <w:pStyle w:val="ListParagraph"/>
        <w:numPr>
          <w:ilvl w:val="0"/>
          <w:numId w:val="9"/>
        </w:numPr>
        <w:spacing w:after="240"/>
        <w:rPr>
          <w:rFonts w:ascii="Arial" w:hAnsi="Arial" w:cs="Arial"/>
        </w:rPr>
      </w:pPr>
      <w:r w:rsidRPr="00921EF9">
        <w:rPr>
          <w:rFonts w:ascii="Arial" w:hAnsi="Arial" w:cs="Arial"/>
        </w:rPr>
        <w:t xml:space="preserve">GPA standards of 2.5  </w:t>
      </w:r>
    </w:p>
    <w:p w14:paraId="5D96C214" w14:textId="77777777" w:rsidR="00B345B8" w:rsidRPr="00921EF9" w:rsidRDefault="00456976" w:rsidP="003635C1">
      <w:pPr>
        <w:pStyle w:val="ListParagraph"/>
        <w:numPr>
          <w:ilvl w:val="0"/>
          <w:numId w:val="9"/>
        </w:numPr>
        <w:spacing w:after="240"/>
        <w:rPr>
          <w:rFonts w:ascii="Arial" w:hAnsi="Arial" w:cs="Arial"/>
        </w:rPr>
      </w:pPr>
      <w:r w:rsidRPr="00921EF9">
        <w:rPr>
          <w:rFonts w:ascii="Arial" w:hAnsi="Arial" w:cs="Arial"/>
        </w:rPr>
        <w:t>Experience and/or interest in the intended program of application (e.g., Early Childhood Unified, High-Incidence, Autism Spectrum Disorders, Transition)</w:t>
      </w:r>
    </w:p>
    <w:p w14:paraId="6C53F5F2" w14:textId="69D7251C" w:rsidR="00456976" w:rsidRPr="00921EF9" w:rsidRDefault="00456976" w:rsidP="003635C1">
      <w:pPr>
        <w:pStyle w:val="ListParagraph"/>
        <w:numPr>
          <w:ilvl w:val="0"/>
          <w:numId w:val="9"/>
        </w:numPr>
        <w:spacing w:after="240"/>
        <w:rPr>
          <w:rStyle w:val="Strong"/>
          <w:rFonts w:ascii="Arial" w:hAnsi="Arial" w:cs="Arial"/>
          <w:b w:val="0"/>
          <w:bCs w:val="0"/>
        </w:rPr>
      </w:pPr>
      <w:r w:rsidRPr="00921EF9">
        <w:rPr>
          <w:rFonts w:ascii="Arial" w:hAnsi="Arial" w:cs="Arial"/>
        </w:rPr>
        <w:t>A completed application</w:t>
      </w:r>
    </w:p>
    <w:p w14:paraId="7201CF9B" w14:textId="431A3E1C" w:rsidR="0012277D" w:rsidRPr="00921EF9" w:rsidRDefault="00456976" w:rsidP="00DF5E2E">
      <w:pPr>
        <w:pStyle w:val="Heading3"/>
      </w:pPr>
      <w:bookmarkStart w:id="41" w:name="_Toc228476926"/>
      <w:bookmarkStart w:id="42" w:name="_Toc233800242"/>
      <w:r w:rsidRPr="00921EF9">
        <w:rPr>
          <w:rStyle w:val="Strong"/>
          <w:b/>
          <w:bCs/>
        </w:rPr>
        <w:t>Masters of Science in Education in Special Education Application Requirements</w:t>
      </w:r>
      <w:bookmarkEnd w:id="41"/>
      <w:bookmarkEnd w:id="42"/>
    </w:p>
    <w:p w14:paraId="5CA70928" w14:textId="08A085A0" w:rsidR="007030AC" w:rsidRPr="00921EF9" w:rsidRDefault="007030AC" w:rsidP="003635C1">
      <w:pPr>
        <w:spacing w:after="240"/>
        <w:rPr>
          <w:rFonts w:ascii="Arial" w:hAnsi="Arial" w:cs="Arial"/>
        </w:rPr>
      </w:pPr>
      <w:r w:rsidRPr="00921EF9">
        <w:rPr>
          <w:rFonts w:ascii="Arial" w:hAnsi="Arial" w:cs="Arial"/>
        </w:rPr>
        <w:t>To be considered for admission, applicants must provide:</w:t>
      </w:r>
    </w:p>
    <w:p w14:paraId="662B45E7" w14:textId="77777777" w:rsidR="00B345B8" w:rsidRPr="00921EF9" w:rsidRDefault="00456976" w:rsidP="003635C1">
      <w:pPr>
        <w:pStyle w:val="ListParagraph"/>
        <w:numPr>
          <w:ilvl w:val="0"/>
          <w:numId w:val="8"/>
        </w:numPr>
        <w:spacing w:after="240"/>
        <w:rPr>
          <w:rFonts w:ascii="Arial" w:hAnsi="Arial" w:cs="Arial"/>
        </w:rPr>
      </w:pPr>
      <w:r w:rsidRPr="00921EF9">
        <w:rPr>
          <w:rFonts w:ascii="Arial" w:hAnsi="Arial" w:cs="Arial"/>
        </w:rPr>
        <w:t>A completed </w:t>
      </w:r>
      <w:hyperlink r:id="rId38" w:tgtFrame="_blank" w:history="1">
        <w:r w:rsidRPr="00921EF9">
          <w:rPr>
            <w:rStyle w:val="Hyperlink"/>
            <w:rFonts w:ascii="Arial" w:hAnsi="Arial" w:cs="Arial"/>
            <w:color w:val="auto"/>
            <w:bdr w:val="none" w:sz="0" w:space="0" w:color="auto" w:frame="1"/>
          </w:rPr>
          <w:t>graduate application</w:t>
        </w:r>
      </w:hyperlink>
      <w:r w:rsidRPr="00921EF9">
        <w:rPr>
          <w:rFonts w:ascii="Arial" w:hAnsi="Arial" w:cs="Arial"/>
        </w:rPr>
        <w:t>.</w:t>
      </w:r>
    </w:p>
    <w:p w14:paraId="618ED26B" w14:textId="77777777" w:rsidR="00B345B8" w:rsidRPr="00921EF9" w:rsidRDefault="00456976" w:rsidP="003635C1">
      <w:pPr>
        <w:pStyle w:val="ListParagraph"/>
        <w:numPr>
          <w:ilvl w:val="0"/>
          <w:numId w:val="8"/>
        </w:numPr>
        <w:spacing w:after="240"/>
        <w:rPr>
          <w:rFonts w:ascii="Arial" w:hAnsi="Arial" w:cs="Arial"/>
        </w:rPr>
      </w:pPr>
      <w:r w:rsidRPr="00921EF9">
        <w:rPr>
          <w:rFonts w:ascii="Arial" w:hAnsi="Arial" w:cs="Arial"/>
        </w:rPr>
        <w:t>Application fee.</w:t>
      </w:r>
    </w:p>
    <w:p w14:paraId="38213AE2" w14:textId="197E1E14" w:rsidR="00B345B8" w:rsidRPr="00921EF9" w:rsidRDefault="00456976" w:rsidP="003635C1">
      <w:pPr>
        <w:pStyle w:val="ListParagraph"/>
        <w:numPr>
          <w:ilvl w:val="0"/>
          <w:numId w:val="8"/>
        </w:numPr>
        <w:spacing w:after="240"/>
        <w:rPr>
          <w:rFonts w:ascii="Arial" w:hAnsi="Arial" w:cs="Arial"/>
        </w:rPr>
      </w:pPr>
      <w:r w:rsidRPr="00921EF9">
        <w:rPr>
          <w:rFonts w:ascii="Arial" w:hAnsi="Arial" w:cs="Arial"/>
        </w:rPr>
        <w:t xml:space="preserve">Official transcripts of all degree-granting post-secondary institutions </w:t>
      </w:r>
      <w:r w:rsidR="00E07BB7" w:rsidRPr="00921EF9">
        <w:rPr>
          <w:rFonts w:ascii="Arial" w:hAnsi="Arial" w:cs="Arial"/>
        </w:rPr>
        <w:t>students</w:t>
      </w:r>
      <w:r w:rsidRPr="00921EF9">
        <w:rPr>
          <w:rFonts w:ascii="Arial" w:hAnsi="Arial" w:cs="Arial"/>
        </w:rPr>
        <w:t xml:space="preserve"> have attended and an official transcript for each degree earned.</w:t>
      </w:r>
    </w:p>
    <w:p w14:paraId="1DA691A2" w14:textId="77777777" w:rsidR="00B345B8" w:rsidRPr="00921EF9" w:rsidRDefault="00456976" w:rsidP="003635C1">
      <w:pPr>
        <w:pStyle w:val="ListParagraph"/>
        <w:numPr>
          <w:ilvl w:val="0"/>
          <w:numId w:val="8"/>
        </w:numPr>
        <w:spacing w:after="240"/>
        <w:rPr>
          <w:rFonts w:ascii="Arial" w:hAnsi="Arial" w:cs="Arial"/>
        </w:rPr>
      </w:pPr>
      <w:r w:rsidRPr="00921EF9">
        <w:rPr>
          <w:rFonts w:ascii="Arial" w:hAnsi="Arial" w:cs="Arial"/>
        </w:rPr>
        <w:t>Names, emails, professional title, and a brief survey completed by at least two professional references</w:t>
      </w:r>
    </w:p>
    <w:p w14:paraId="0A7B9693" w14:textId="5E199FF6" w:rsidR="00B345B8" w:rsidRPr="00921EF9" w:rsidRDefault="00456976" w:rsidP="003635C1">
      <w:pPr>
        <w:pStyle w:val="ListParagraph"/>
        <w:numPr>
          <w:ilvl w:val="0"/>
          <w:numId w:val="8"/>
        </w:numPr>
        <w:spacing w:after="240"/>
        <w:rPr>
          <w:rFonts w:ascii="Arial" w:hAnsi="Arial" w:cs="Arial"/>
        </w:rPr>
      </w:pPr>
      <w:r w:rsidRPr="00921EF9">
        <w:rPr>
          <w:rFonts w:ascii="Arial" w:hAnsi="Arial" w:cs="Arial"/>
        </w:rPr>
        <w:t xml:space="preserve">Personal statement stating </w:t>
      </w:r>
      <w:r w:rsidR="00D4734E" w:rsidRPr="00921EF9">
        <w:rPr>
          <w:rFonts w:ascii="Arial" w:hAnsi="Arial" w:cs="Arial"/>
        </w:rPr>
        <w:t>student’s</w:t>
      </w:r>
      <w:r w:rsidRPr="00921EF9">
        <w:rPr>
          <w:rFonts w:ascii="Arial" w:hAnsi="Arial" w:cs="Arial"/>
        </w:rPr>
        <w:t xml:space="preserve"> area of interest and licensure status.</w:t>
      </w:r>
    </w:p>
    <w:p w14:paraId="5AB345A3" w14:textId="5BFF3C4D" w:rsidR="00872A02" w:rsidRPr="00921EF9" w:rsidRDefault="00456976" w:rsidP="003635C1">
      <w:pPr>
        <w:pStyle w:val="ListParagraph"/>
        <w:numPr>
          <w:ilvl w:val="0"/>
          <w:numId w:val="8"/>
        </w:numPr>
        <w:spacing w:after="240"/>
        <w:rPr>
          <w:rFonts w:ascii="Arial" w:hAnsi="Arial" w:cs="Arial"/>
        </w:rPr>
      </w:pPr>
      <w:r w:rsidRPr="00921EF9">
        <w:rPr>
          <w:rFonts w:ascii="Arial" w:hAnsi="Arial" w:cs="Arial"/>
        </w:rPr>
        <w:t>Current resume or CV.</w:t>
      </w:r>
    </w:p>
    <w:p w14:paraId="66505E63" w14:textId="77777777" w:rsidR="00456976" w:rsidRPr="00921EF9" w:rsidRDefault="00456976" w:rsidP="003635C1">
      <w:pPr>
        <w:spacing w:after="240"/>
        <w:rPr>
          <w:rFonts w:ascii="Arial" w:hAnsi="Arial" w:cs="Arial"/>
        </w:rPr>
      </w:pPr>
      <w:r w:rsidRPr="00921EF9">
        <w:rPr>
          <w:rFonts w:ascii="Arial" w:hAnsi="Arial" w:cs="Arial"/>
        </w:rPr>
        <w:t>The department will also review the following optional materials if a candidate chooses to submit them or specific program areas may require some or all of the following in addition:</w:t>
      </w:r>
    </w:p>
    <w:p w14:paraId="6BAC9C5B" w14:textId="77777777" w:rsidR="00EE743D" w:rsidRPr="00921EF9" w:rsidRDefault="00456976" w:rsidP="003635C1">
      <w:pPr>
        <w:pStyle w:val="ListParagraph"/>
        <w:numPr>
          <w:ilvl w:val="0"/>
          <w:numId w:val="10"/>
        </w:numPr>
        <w:spacing w:after="240"/>
        <w:rPr>
          <w:rFonts w:ascii="Arial" w:hAnsi="Arial" w:cs="Arial"/>
        </w:rPr>
      </w:pPr>
      <w:r w:rsidRPr="00921EF9">
        <w:rPr>
          <w:rFonts w:ascii="Arial" w:hAnsi="Arial" w:cs="Arial"/>
        </w:rPr>
        <w:t xml:space="preserve">A writing sample, </w:t>
      </w:r>
    </w:p>
    <w:p w14:paraId="47349D54" w14:textId="77777777" w:rsidR="00EE743D" w:rsidRPr="00921EF9" w:rsidRDefault="7AE7B28A" w:rsidP="003635C1">
      <w:pPr>
        <w:pStyle w:val="ListParagraph"/>
        <w:numPr>
          <w:ilvl w:val="0"/>
          <w:numId w:val="10"/>
        </w:numPr>
        <w:spacing w:after="240"/>
        <w:rPr>
          <w:rFonts w:ascii="Arial" w:hAnsi="Arial" w:cs="Arial"/>
        </w:rPr>
      </w:pPr>
      <w:r w:rsidRPr="00921EF9">
        <w:rPr>
          <w:rFonts w:ascii="Arial" w:hAnsi="Arial" w:cs="Arial"/>
        </w:rPr>
        <w:t>L</w:t>
      </w:r>
      <w:r w:rsidR="00456976" w:rsidRPr="00921EF9">
        <w:rPr>
          <w:rFonts w:ascii="Arial" w:hAnsi="Arial" w:cs="Arial"/>
        </w:rPr>
        <w:t>etters of recommendation who speak to the related skills of the master’s program in teaching, service, child development, and successful student work</w:t>
      </w:r>
    </w:p>
    <w:p w14:paraId="02EC5AFC" w14:textId="0785DA16" w:rsidR="00456976" w:rsidRPr="00921EF9" w:rsidRDefault="00456976" w:rsidP="003635C1">
      <w:pPr>
        <w:pStyle w:val="ListParagraph"/>
        <w:numPr>
          <w:ilvl w:val="0"/>
          <w:numId w:val="10"/>
        </w:numPr>
        <w:spacing w:after="240"/>
        <w:rPr>
          <w:rFonts w:ascii="Arial" w:hAnsi="Arial" w:cs="Arial"/>
        </w:rPr>
      </w:pPr>
      <w:r w:rsidRPr="00921EF9">
        <w:rPr>
          <w:rFonts w:ascii="Arial" w:hAnsi="Arial" w:cs="Arial"/>
        </w:rPr>
        <w:lastRenderedPageBreak/>
        <w:t>Licensure documentation if applicable</w:t>
      </w:r>
    </w:p>
    <w:p w14:paraId="7B092255" w14:textId="72EDC41C" w:rsidR="00763D33" w:rsidRPr="00921EF9" w:rsidRDefault="00456976" w:rsidP="003635C1">
      <w:pPr>
        <w:spacing w:after="240"/>
        <w:rPr>
          <w:rFonts w:ascii="Arial" w:hAnsi="Arial" w:cs="Arial"/>
        </w:rPr>
      </w:pPr>
      <w:r w:rsidRPr="00921EF9">
        <w:rPr>
          <w:rFonts w:ascii="Arial" w:hAnsi="Arial" w:cs="Arial"/>
          <w:i/>
          <w:iCs/>
        </w:rPr>
        <w:t>NOTE</w:t>
      </w:r>
      <w:r w:rsidRPr="00921EF9">
        <w:rPr>
          <w:rFonts w:ascii="Arial" w:hAnsi="Arial" w:cs="Arial"/>
        </w:rPr>
        <w:t>: These are the admission requirements in place at the time this catalog content was published.</w:t>
      </w:r>
      <w:bookmarkStart w:id="43" w:name="_Toc226721306"/>
    </w:p>
    <w:p w14:paraId="685CB082" w14:textId="3B084987" w:rsidR="00456976" w:rsidRPr="00921EF9" w:rsidRDefault="00A16B3C" w:rsidP="00DF5E2E">
      <w:pPr>
        <w:pStyle w:val="Heading2"/>
      </w:pPr>
      <w:bookmarkStart w:id="44" w:name="_Toc228476927"/>
      <w:bookmarkStart w:id="45" w:name="_Toc233800243"/>
      <w:r w:rsidRPr="00921EF9">
        <w:t xml:space="preserve">M.S.E. Application </w:t>
      </w:r>
      <w:r w:rsidR="00456976" w:rsidRPr="00921EF9">
        <w:t>Deadlines &amp; Start Terms</w:t>
      </w:r>
      <w:bookmarkEnd w:id="43"/>
      <w:bookmarkEnd w:id="44"/>
      <w:bookmarkEnd w:id="45"/>
    </w:p>
    <w:p w14:paraId="423A81E5" w14:textId="1E393D89" w:rsidR="008E4859" w:rsidRPr="00921EF9" w:rsidRDefault="00456976" w:rsidP="003635C1">
      <w:pPr>
        <w:spacing w:after="240"/>
        <w:rPr>
          <w:rFonts w:ascii="Arial" w:hAnsi="Arial" w:cs="Arial"/>
        </w:rPr>
      </w:pPr>
      <w:r w:rsidRPr="00921EF9">
        <w:rPr>
          <w:rFonts w:ascii="Arial" w:hAnsi="Arial" w:cs="Arial"/>
        </w:rPr>
        <w:t>Application deadlines and available start terms vary by program and delivery format. Applicants should consult official program webpages for current deadlines. Campus-Based programs have one time-point for start term and online programs include multiple start terms</w:t>
      </w:r>
      <w:r w:rsidR="00AE4852" w:rsidRPr="00921EF9">
        <w:rPr>
          <w:rFonts w:ascii="Arial" w:hAnsi="Arial" w:cs="Arial"/>
        </w:rPr>
        <w:t>; international applicants are encouraged to apply early to allow i-20/VISA processing</w:t>
      </w:r>
      <w:r w:rsidRPr="00921EF9">
        <w:rPr>
          <w:rFonts w:ascii="Arial" w:hAnsi="Arial" w:cs="Arial"/>
        </w:rPr>
        <w:t xml:space="preserve">. </w:t>
      </w:r>
    </w:p>
    <w:p w14:paraId="5D5A25C8" w14:textId="5304702D" w:rsidR="00192D53" w:rsidRPr="00921EF9" w:rsidRDefault="00456976" w:rsidP="00DF5E2E">
      <w:pPr>
        <w:pStyle w:val="Heading2"/>
      </w:pPr>
      <w:bookmarkStart w:id="46" w:name="_Toc228476928"/>
      <w:bookmarkStart w:id="47" w:name="_Toc233800244"/>
      <w:r w:rsidRPr="00921EF9">
        <w:t>Faculty Review of Applications and Notification of Decision</w:t>
      </w:r>
      <w:bookmarkEnd w:id="46"/>
      <w:bookmarkEnd w:id="47"/>
      <w:r w:rsidRPr="00921EF9">
        <w:t xml:space="preserve">  </w:t>
      </w:r>
    </w:p>
    <w:p w14:paraId="14BFE0BC" w14:textId="2C4F422F" w:rsidR="00456976" w:rsidRPr="00921EF9" w:rsidRDefault="658D0772" w:rsidP="003635C1">
      <w:pPr>
        <w:spacing w:after="240"/>
        <w:rPr>
          <w:rFonts w:ascii="Arial" w:hAnsi="Arial" w:cs="Arial"/>
        </w:rPr>
      </w:pPr>
      <w:r w:rsidRPr="00921EF9">
        <w:rPr>
          <w:rFonts w:ascii="Arial" w:hAnsi="Arial" w:cs="Arial"/>
        </w:rPr>
        <w:t xml:space="preserve">Faculty in each program review MSE applications using a </w:t>
      </w:r>
      <w:r w:rsidR="00456976" w:rsidRPr="00921EF9">
        <w:rPr>
          <w:rFonts w:ascii="Arial" w:hAnsi="Arial" w:cs="Arial"/>
        </w:rPr>
        <w:t>holistic approach</w:t>
      </w:r>
      <w:r w:rsidR="5AF29975" w:rsidRPr="00921EF9">
        <w:rPr>
          <w:rFonts w:ascii="Arial" w:hAnsi="Arial" w:cs="Arial"/>
        </w:rPr>
        <w:t>.</w:t>
      </w:r>
      <w:r w:rsidR="00456976" w:rsidRPr="00921EF9">
        <w:rPr>
          <w:rFonts w:ascii="Arial" w:hAnsi="Arial" w:cs="Arial"/>
        </w:rPr>
        <w:t xml:space="preserve"> All parts of the application are considered and balanced in </w:t>
      </w:r>
      <w:r w:rsidR="63EEC5F3" w:rsidRPr="00921EF9">
        <w:rPr>
          <w:rFonts w:ascii="Arial" w:hAnsi="Arial" w:cs="Arial"/>
        </w:rPr>
        <w:t>making an admission decision for the applicant</w:t>
      </w:r>
      <w:r w:rsidR="00456976" w:rsidRPr="00921EF9">
        <w:rPr>
          <w:rFonts w:ascii="Arial" w:hAnsi="Arial" w:cs="Arial"/>
        </w:rPr>
        <w:t xml:space="preserve">. </w:t>
      </w:r>
    </w:p>
    <w:p w14:paraId="25035C4C" w14:textId="096C3A24" w:rsidR="00667FEC" w:rsidRPr="00921EF9" w:rsidRDefault="00456976" w:rsidP="003635C1">
      <w:pPr>
        <w:spacing w:after="240"/>
        <w:rPr>
          <w:rFonts w:ascii="Arial" w:hAnsi="Arial" w:cs="Arial"/>
        </w:rPr>
      </w:pPr>
      <w:r w:rsidRPr="00921EF9">
        <w:rPr>
          <w:rFonts w:ascii="Arial" w:hAnsi="Arial" w:cs="Arial"/>
        </w:rPr>
        <w:t xml:space="preserve">Contact </w:t>
      </w:r>
      <w:hyperlink r:id="rId39" w:history="1">
        <w:r w:rsidRPr="00921EF9">
          <w:rPr>
            <w:rStyle w:val="Hyperlink"/>
            <w:rFonts w:ascii="Arial" w:hAnsi="Arial" w:cs="Arial"/>
            <w:color w:val="auto"/>
          </w:rPr>
          <w:t>Specialeduadm@ku.edu</w:t>
        </w:r>
      </w:hyperlink>
      <w:r w:rsidRPr="00921EF9">
        <w:rPr>
          <w:rFonts w:ascii="Arial" w:hAnsi="Arial" w:cs="Arial"/>
        </w:rPr>
        <w:t xml:space="preserve"> with questions about the application.</w:t>
      </w:r>
      <w:bookmarkStart w:id="48" w:name="_Toc226721307"/>
      <w:bookmarkStart w:id="49" w:name="_Toc228476929"/>
    </w:p>
    <w:p w14:paraId="7A1AF76E" w14:textId="67E18A02" w:rsidR="006144E1" w:rsidRPr="00921EF9" w:rsidRDefault="003E48DE" w:rsidP="0071139F">
      <w:pPr>
        <w:pStyle w:val="Heading1"/>
        <w:spacing w:before="0" w:after="240"/>
        <w:jc w:val="center"/>
        <w:rPr>
          <w:rFonts w:cs="Arial"/>
          <w:color w:val="auto"/>
        </w:rPr>
      </w:pPr>
      <w:bookmarkStart w:id="50" w:name="_Toc233800245"/>
      <w:r w:rsidRPr="00921EF9">
        <w:rPr>
          <w:rFonts w:cs="Arial"/>
          <w:color w:val="auto"/>
        </w:rPr>
        <w:t xml:space="preserve">MSE </w:t>
      </w:r>
      <w:r w:rsidR="00456976" w:rsidRPr="00921EF9">
        <w:rPr>
          <w:rFonts w:cs="Arial"/>
          <w:color w:val="auto"/>
        </w:rPr>
        <w:t>Enrollment</w:t>
      </w:r>
      <w:bookmarkStart w:id="51" w:name="_Toc226721308"/>
      <w:bookmarkStart w:id="52" w:name="_Toc228476930"/>
      <w:bookmarkEnd w:id="48"/>
      <w:bookmarkEnd w:id="49"/>
      <w:bookmarkEnd w:id="50"/>
    </w:p>
    <w:p w14:paraId="6BFFADB5" w14:textId="2D97589E" w:rsidR="00456976" w:rsidRPr="00921EF9" w:rsidRDefault="00456976" w:rsidP="00DF5E2E">
      <w:pPr>
        <w:pStyle w:val="Heading2"/>
      </w:pPr>
      <w:bookmarkStart w:id="53" w:name="_Toc233800246"/>
      <w:r w:rsidRPr="00921EF9">
        <w:t>General Enrollment Information</w:t>
      </w:r>
      <w:bookmarkEnd w:id="51"/>
      <w:bookmarkEnd w:id="52"/>
      <w:bookmarkEnd w:id="53"/>
    </w:p>
    <w:p w14:paraId="7B90BA0D" w14:textId="4FD9FCAE" w:rsidR="00FC30C6" w:rsidRPr="00921EF9" w:rsidRDefault="00456976" w:rsidP="003635C1">
      <w:pPr>
        <w:spacing w:after="240"/>
        <w:rPr>
          <w:rFonts w:ascii="Arial" w:hAnsi="Arial" w:cs="Arial"/>
        </w:rPr>
      </w:pPr>
      <w:r w:rsidRPr="00921EF9">
        <w:rPr>
          <w:rFonts w:ascii="Arial" w:hAnsi="Arial" w:cs="Arial"/>
        </w:rPr>
        <w:t xml:space="preserve">Students are expected to complete registration and necessary enrollment steps, which will be emailed in advance as reminders. Students need to maintain adequate documentation and enrollment </w:t>
      </w:r>
      <w:r w:rsidR="007C39F9" w:rsidRPr="00921EF9">
        <w:rPr>
          <w:rFonts w:ascii="Arial" w:hAnsi="Arial" w:cs="Arial"/>
        </w:rPr>
        <w:t>to</w:t>
      </w:r>
      <w:r w:rsidRPr="00921EF9">
        <w:rPr>
          <w:rFonts w:ascii="Arial" w:hAnsi="Arial" w:cs="Arial"/>
        </w:rPr>
        <w:t xml:space="preserve"> prevent enrollment “holds” such as for appropriate health and other paperwork needed for KU or practicum requirements. Such holds can prevent enrollment/registration in future semesters and may influence funding, aid, and scholarships. Please direct enrollment questions to the Department Student Services administrator. </w:t>
      </w:r>
    </w:p>
    <w:p w14:paraId="6450C818" w14:textId="79BEE2E4" w:rsidR="006144E1" w:rsidRPr="00921EF9" w:rsidRDefault="00FC30C6" w:rsidP="003635C1">
      <w:pPr>
        <w:spacing w:after="240"/>
        <w:rPr>
          <w:rFonts w:ascii="Arial" w:hAnsi="Arial" w:cs="Arial"/>
        </w:rPr>
      </w:pPr>
      <w:r w:rsidRPr="00921EF9">
        <w:rPr>
          <w:rFonts w:ascii="Arial" w:hAnsi="Arial" w:cs="Arial"/>
        </w:rPr>
        <w:t>For the campus-based MSE, Enrollment happens twice each year – in the fall semester for spring, and</w:t>
      </w:r>
      <w:r w:rsidR="0066D4EB" w:rsidRPr="00921EF9">
        <w:rPr>
          <w:rFonts w:ascii="Arial" w:hAnsi="Arial" w:cs="Arial"/>
        </w:rPr>
        <w:t xml:space="preserve"> once</w:t>
      </w:r>
      <w:r w:rsidRPr="00921EF9">
        <w:rPr>
          <w:rFonts w:ascii="Arial" w:hAnsi="Arial" w:cs="Arial"/>
        </w:rPr>
        <w:t xml:space="preserve"> in the spring for summer and fall. Students receive emails from the Office of the University Registrar announcing enrollment periods. Students are encouraged to meet with their </w:t>
      </w:r>
      <w:r w:rsidR="2E097A32" w:rsidRPr="00921EF9">
        <w:rPr>
          <w:rFonts w:ascii="Arial" w:hAnsi="Arial" w:cs="Arial"/>
        </w:rPr>
        <w:t>faculty advisor</w:t>
      </w:r>
      <w:r w:rsidRPr="00921EF9">
        <w:rPr>
          <w:rFonts w:ascii="Arial" w:hAnsi="Arial" w:cs="Arial"/>
        </w:rPr>
        <w:t xml:space="preserve"> to discuss academic issues, major requirements, course selection and basic policies.</w:t>
      </w:r>
    </w:p>
    <w:p w14:paraId="49AEFA45" w14:textId="114A14EE" w:rsidR="00982A20" w:rsidRPr="00921EF9" w:rsidRDefault="3C81D570" w:rsidP="00982A20">
      <w:pPr>
        <w:spacing w:after="240"/>
        <w:rPr>
          <w:rFonts w:ascii="Arial" w:hAnsi="Arial" w:cs="Arial"/>
        </w:rPr>
      </w:pPr>
      <w:r w:rsidRPr="00921EF9">
        <w:rPr>
          <w:rFonts w:ascii="Arial" w:hAnsi="Arial" w:cs="Arial"/>
        </w:rPr>
        <w:t xml:space="preserve">For the online MSE, </w:t>
      </w:r>
      <w:r w:rsidR="00982A20" w:rsidRPr="00921EF9">
        <w:rPr>
          <w:rFonts w:ascii="Arial" w:hAnsi="Arial" w:cs="Arial"/>
        </w:rPr>
        <w:t xml:space="preserve">Enrollment happens </w:t>
      </w:r>
      <w:r w:rsidR="00982A20">
        <w:rPr>
          <w:rFonts w:ascii="Arial" w:hAnsi="Arial" w:cs="Arial"/>
        </w:rPr>
        <w:t>three times</w:t>
      </w:r>
      <w:r w:rsidR="00982A20" w:rsidRPr="00921EF9">
        <w:rPr>
          <w:rFonts w:ascii="Arial" w:hAnsi="Arial" w:cs="Arial"/>
        </w:rPr>
        <w:t xml:space="preserve"> each year – in the fall semester for spring, and in the spring for summer and </w:t>
      </w:r>
      <w:r w:rsidR="00982A20">
        <w:rPr>
          <w:rFonts w:ascii="Arial" w:hAnsi="Arial" w:cs="Arial"/>
        </w:rPr>
        <w:t xml:space="preserve">in summer for </w:t>
      </w:r>
      <w:r w:rsidR="00982A20" w:rsidRPr="00921EF9">
        <w:rPr>
          <w:rFonts w:ascii="Arial" w:hAnsi="Arial" w:cs="Arial"/>
        </w:rPr>
        <w:t xml:space="preserve">fall. Students receive emails from the Office of the University Registrar announcing enrollment periods. Students are encouraged to meet with their </w:t>
      </w:r>
      <w:r w:rsidR="00982A20">
        <w:rPr>
          <w:rFonts w:ascii="Arial" w:hAnsi="Arial" w:cs="Arial"/>
        </w:rPr>
        <w:t xml:space="preserve">Student Success Coordinator and/or </w:t>
      </w:r>
      <w:r w:rsidR="00982A20" w:rsidRPr="00921EF9">
        <w:rPr>
          <w:rFonts w:ascii="Arial" w:hAnsi="Arial" w:cs="Arial"/>
        </w:rPr>
        <w:t>faculty advisor to discuss academic issues, major requirements, course selection and basic policies.</w:t>
      </w:r>
    </w:p>
    <w:p w14:paraId="6FDCFE74" w14:textId="2B133D2A" w:rsidR="006144E1" w:rsidRPr="00921EF9" w:rsidRDefault="05A94CA5" w:rsidP="1A3A5E96">
      <w:pPr>
        <w:spacing w:after="160" w:line="276" w:lineRule="auto"/>
        <w:rPr>
          <w:rFonts w:ascii="Arial" w:eastAsia="Arial" w:hAnsi="Arial" w:cs="Arial"/>
          <w:color w:val="000000" w:themeColor="text1"/>
        </w:rPr>
      </w:pPr>
      <w:r w:rsidRPr="00921EF9">
        <w:rPr>
          <w:rFonts w:ascii="Arial" w:eastAsia="Arial" w:hAnsi="Arial" w:cs="Arial"/>
          <w:color w:val="000000" w:themeColor="text1"/>
        </w:rPr>
        <w:t>Class schedules are published in accordance with KU schedules, and enrollment opens on the same schedule at the university.</w:t>
      </w:r>
    </w:p>
    <w:p w14:paraId="41D8CF84" w14:textId="3052AE70" w:rsidR="00EB2DC8" w:rsidRPr="00921EF9" w:rsidRDefault="00456976" w:rsidP="003635C1">
      <w:pPr>
        <w:spacing w:after="240"/>
        <w:rPr>
          <w:rFonts w:ascii="Arial" w:hAnsi="Arial" w:cs="Arial"/>
        </w:rPr>
      </w:pPr>
      <w:r w:rsidRPr="00921EF9">
        <w:rPr>
          <w:rFonts w:ascii="Arial" w:hAnsi="Arial" w:cs="Arial"/>
        </w:rPr>
        <w:lastRenderedPageBreak/>
        <w:t>Students are responsible for maintaining accurate enrollment, following advising guidance, and complying with university enrollment deadlines. Required courses may be offered on a fixed rotation, and students are encouraged to plan carefully with advisors.</w:t>
      </w:r>
    </w:p>
    <w:p w14:paraId="366A9970" w14:textId="326E2185" w:rsidR="00456976" w:rsidRPr="00921EF9" w:rsidRDefault="00456976" w:rsidP="003635C1">
      <w:pPr>
        <w:spacing w:after="240"/>
        <w:rPr>
          <w:rFonts w:ascii="Arial" w:hAnsi="Arial" w:cs="Arial"/>
        </w:rPr>
      </w:pPr>
      <w:r w:rsidRPr="00921EF9">
        <w:rPr>
          <w:rFonts w:ascii="Arial" w:hAnsi="Arial" w:cs="Arial"/>
        </w:rPr>
        <w:t xml:space="preserve">Each program area has a set sequence and </w:t>
      </w:r>
      <w:r w:rsidR="006144E1" w:rsidRPr="00921EF9">
        <w:rPr>
          <w:rFonts w:ascii="Arial" w:hAnsi="Arial" w:cs="Arial"/>
        </w:rPr>
        <w:t>time</w:t>
      </w:r>
      <w:r w:rsidRPr="00921EF9">
        <w:rPr>
          <w:rFonts w:ascii="Arial" w:hAnsi="Arial" w:cs="Arial"/>
        </w:rPr>
        <w:t xml:space="preserve"> for a program, most of which include summer enrollment. Each program has up-to-date program requirements on their respective websites</w:t>
      </w:r>
      <w:r w:rsidR="00250238" w:rsidRPr="00921EF9">
        <w:rPr>
          <w:rFonts w:ascii="Arial" w:hAnsi="Arial" w:cs="Arial"/>
        </w:rPr>
        <w:t>.</w:t>
      </w:r>
    </w:p>
    <w:p w14:paraId="39AB0544" w14:textId="592F79F7" w:rsidR="007C39F9" w:rsidRPr="00921EF9" w:rsidRDefault="00AD228D" w:rsidP="003635C1">
      <w:pPr>
        <w:pStyle w:val="ListParagraph"/>
        <w:numPr>
          <w:ilvl w:val="0"/>
          <w:numId w:val="7"/>
        </w:numPr>
        <w:spacing w:after="240"/>
        <w:rPr>
          <w:rFonts w:ascii="Arial" w:hAnsi="Arial" w:cs="Arial"/>
        </w:rPr>
      </w:pPr>
      <w:r w:rsidRPr="00921EF9">
        <w:rPr>
          <w:rFonts w:ascii="Arial" w:hAnsi="Arial" w:cs="Arial"/>
        </w:rPr>
        <w:t xml:space="preserve">For the online MSE: </w:t>
      </w:r>
      <w:r w:rsidR="00E07BB7" w:rsidRPr="00921EF9">
        <w:rPr>
          <w:rFonts w:ascii="Arial" w:hAnsi="Arial" w:cs="Arial"/>
        </w:rPr>
        <w:t>Students</w:t>
      </w:r>
      <w:r w:rsidRPr="00921EF9">
        <w:rPr>
          <w:rFonts w:ascii="Arial" w:hAnsi="Arial" w:cs="Arial"/>
        </w:rPr>
        <w:t xml:space="preserve"> may enroll </w:t>
      </w:r>
      <w:r w:rsidR="007C39F9" w:rsidRPr="00921EF9">
        <w:rPr>
          <w:rFonts w:ascii="Arial" w:hAnsi="Arial" w:cs="Arial"/>
        </w:rPr>
        <w:t>in</w:t>
      </w:r>
      <w:r w:rsidRPr="00921EF9">
        <w:rPr>
          <w:rFonts w:ascii="Arial" w:hAnsi="Arial" w:cs="Arial"/>
        </w:rPr>
        <w:t xml:space="preserve"> Fall, Summer, and Spring</w:t>
      </w:r>
    </w:p>
    <w:p w14:paraId="0A953AB2" w14:textId="79ADA328" w:rsidR="004B6C7B" w:rsidRPr="00921EF9" w:rsidRDefault="004B6C7B" w:rsidP="1A3A5E96">
      <w:pPr>
        <w:pStyle w:val="ListParagraph"/>
        <w:numPr>
          <w:ilvl w:val="0"/>
          <w:numId w:val="7"/>
        </w:numPr>
        <w:spacing w:after="240"/>
        <w:rPr>
          <w:rFonts w:ascii="Arial" w:hAnsi="Arial" w:cs="Arial"/>
        </w:rPr>
      </w:pPr>
      <w:r w:rsidRPr="00921EF9">
        <w:rPr>
          <w:rFonts w:ascii="Arial" w:hAnsi="Arial" w:cs="Arial"/>
        </w:rPr>
        <w:t xml:space="preserve">For the Campus-Based Programs: </w:t>
      </w:r>
      <w:r w:rsidR="001E757C" w:rsidRPr="00921EF9">
        <w:rPr>
          <w:rFonts w:ascii="Arial" w:hAnsi="Arial" w:cs="Arial"/>
        </w:rPr>
        <w:t>Fall enrollment</w:t>
      </w:r>
    </w:p>
    <w:p w14:paraId="6E01B241" w14:textId="535F7093" w:rsidR="18F8332D" w:rsidRPr="00921EF9" w:rsidRDefault="18F8332D" w:rsidP="003A333A">
      <w:pPr>
        <w:spacing w:after="160" w:line="276" w:lineRule="auto"/>
        <w:rPr>
          <w:rFonts w:ascii="Arial" w:eastAsia="Arial" w:hAnsi="Arial" w:cs="Arial"/>
          <w:color w:val="000000" w:themeColor="text1"/>
        </w:rPr>
      </w:pPr>
      <w:r w:rsidRPr="00921EF9">
        <w:rPr>
          <w:rFonts w:ascii="Arial" w:eastAsia="Arial" w:hAnsi="Arial" w:cs="Arial"/>
          <w:color w:val="000000" w:themeColor="text1"/>
        </w:rPr>
        <w:t xml:space="preserve">Failure to enroll in classes by 12:00 am on the first instructional day of the fall, spring, and summer semesters will result in being charged a </w:t>
      </w:r>
      <w:hyperlink r:id="rId40" w:anchor=":%7E:text=Click%20to%20expand-,Late%20Enrollment,-Late%20Enrollment" w:history="1">
        <w:r w:rsidRPr="00921EF9">
          <w:rPr>
            <w:rStyle w:val="Hyperlink"/>
            <w:rFonts w:ascii="Arial" w:eastAsia="Arial" w:hAnsi="Arial" w:cs="Arial"/>
            <w:color w:val="96607D"/>
          </w:rPr>
          <w:t>late enrollment fee</w:t>
        </w:r>
      </w:hyperlink>
      <w:r w:rsidRPr="00921EF9">
        <w:rPr>
          <w:rFonts w:ascii="Arial" w:eastAsia="Arial" w:hAnsi="Arial" w:cs="Arial"/>
          <w:color w:val="000000" w:themeColor="text1"/>
        </w:rPr>
        <w:t>.</w:t>
      </w:r>
    </w:p>
    <w:p w14:paraId="328D24B8" w14:textId="1209684F" w:rsidR="00456976" w:rsidRPr="00921EF9" w:rsidRDefault="00456976" w:rsidP="003635C1">
      <w:pPr>
        <w:spacing w:after="240"/>
        <w:rPr>
          <w:rFonts w:ascii="Arial" w:hAnsi="Arial" w:cs="Arial"/>
        </w:rPr>
      </w:pPr>
      <w:r w:rsidRPr="00921EF9">
        <w:rPr>
          <w:rFonts w:ascii="Arial" w:hAnsi="Arial" w:cs="Arial"/>
        </w:rPr>
        <w:t>Available Resources</w:t>
      </w:r>
    </w:p>
    <w:p w14:paraId="6BC6882C" w14:textId="57E7593F" w:rsidR="00456976" w:rsidRPr="00921EF9" w:rsidRDefault="00456976" w:rsidP="003635C1">
      <w:pPr>
        <w:numPr>
          <w:numId w:val="45"/>
        </w:numPr>
        <w:spacing w:after="240"/>
        <w:rPr>
          <w:rFonts w:ascii="Arial" w:hAnsi="Arial" w:cs="Arial"/>
        </w:rPr>
      </w:pPr>
      <w:r w:rsidRPr="00921EF9">
        <w:rPr>
          <w:rFonts w:ascii="Arial" w:hAnsi="Arial" w:cs="Arial"/>
        </w:rPr>
        <w:t xml:space="preserve"> KU Registrar – Schedule Changes: </w:t>
      </w:r>
      <w:hyperlink r:id="rId41">
        <w:r w:rsidRPr="00921EF9">
          <w:rPr>
            <w:rFonts w:ascii="Arial" w:hAnsi="Arial" w:cs="Arial"/>
          </w:rPr>
          <w:t>registrar.ku.edu/schedule-changes</w:t>
        </w:r>
      </w:hyperlink>
    </w:p>
    <w:p w14:paraId="3A62FE50" w14:textId="6157A0D9" w:rsidR="00456976" w:rsidRPr="00921EF9" w:rsidRDefault="00456976" w:rsidP="003635C1">
      <w:pPr>
        <w:numPr>
          <w:numId w:val="45"/>
        </w:numPr>
        <w:spacing w:after="240"/>
        <w:rPr>
          <w:rFonts w:ascii="Arial" w:hAnsi="Arial" w:cs="Arial"/>
        </w:rPr>
      </w:pPr>
      <w:r w:rsidR="00AD326A" w:rsidRPr="00921EF9">
        <w:rPr>
          <w:rFonts w:ascii="Arial" w:hAnsi="Arial" w:cs="Arial"/>
        </w:rPr>
        <w:t xml:space="preserve"> </w:t>
      </w:r>
      <w:r w:rsidRPr="00921EF9">
        <w:rPr>
          <w:rFonts w:ascii="Arial" w:hAnsi="Arial" w:cs="Arial"/>
        </w:rPr>
        <w:t xml:space="preserve">Graduate Studies – Full-time Enrollment for Graduate Students: </w:t>
      </w:r>
      <w:hyperlink r:id="rId42">
        <w:r w:rsidRPr="00921EF9">
          <w:rPr>
            <w:rFonts w:ascii="Arial" w:hAnsi="Arial" w:cs="Arial"/>
          </w:rPr>
          <w:t>Policy ID 21192</w:t>
        </w:r>
      </w:hyperlink>
    </w:p>
    <w:p w14:paraId="13A2CB4C" w14:textId="5683F3E7" w:rsidR="00456976" w:rsidRPr="00921EF9" w:rsidRDefault="00456976" w:rsidP="003635C1">
      <w:pPr>
        <w:numPr>
          <w:numId w:val="45"/>
        </w:numPr>
        <w:spacing w:after="240"/>
        <w:rPr>
          <w:rFonts w:ascii="Arial" w:hAnsi="Arial" w:cs="Arial"/>
        </w:rPr>
      </w:pPr>
      <w:r w:rsidR="00AD326A" w:rsidRPr="00921EF9">
        <w:rPr>
          <w:rFonts w:ascii="Arial" w:hAnsi="Arial" w:cs="Arial"/>
        </w:rPr>
        <w:t xml:space="preserve"> </w:t>
      </w:r>
      <w:r w:rsidRPr="00921EF9">
        <w:rPr>
          <w:rFonts w:ascii="Arial" w:hAnsi="Arial" w:cs="Arial"/>
        </w:rPr>
        <w:t xml:space="preserve">Graduate Studies – Enrollment categories &amp; maximum hours: </w:t>
      </w:r>
      <w:hyperlink r:id="rId43">
        <w:r w:rsidRPr="00921EF9">
          <w:rPr>
            <w:rFonts w:ascii="Arial" w:hAnsi="Arial" w:cs="Arial"/>
          </w:rPr>
          <w:t>Policy ID 21157</w:t>
        </w:r>
      </w:hyperlink>
    </w:p>
    <w:p w14:paraId="675DE778" w14:textId="1E062579" w:rsidR="00456976" w:rsidRPr="00921EF9" w:rsidRDefault="00456976" w:rsidP="00DF5E2E">
      <w:pPr>
        <w:pStyle w:val="Heading2"/>
      </w:pPr>
      <w:bookmarkStart w:id="54" w:name="_Toc226721309"/>
      <w:bookmarkStart w:id="55" w:name="_Toc228476931"/>
      <w:bookmarkStart w:id="56" w:name="_Toc233800247"/>
      <w:r w:rsidRPr="00921EF9">
        <w:t>Required Advising Steps for Enrollment</w:t>
      </w:r>
      <w:bookmarkEnd w:id="54"/>
      <w:bookmarkEnd w:id="55"/>
      <w:bookmarkEnd w:id="56"/>
    </w:p>
    <w:p w14:paraId="5230F337" w14:textId="38DD8C7C" w:rsidR="003E0905" w:rsidRPr="00921EF9" w:rsidRDefault="009C746B" w:rsidP="1A3A5E96">
      <w:pPr>
        <w:pStyle w:val="NormalWeb"/>
        <w:spacing w:before="0" w:beforeAutospacing="0" w:after="240" w:afterAutospacing="0"/>
        <w:rPr>
          <w:rFonts w:ascii="Arial" w:hAnsi="Arial" w:cs="Arial"/>
        </w:rPr>
      </w:pPr>
      <w:r w:rsidRPr="00921EF9">
        <w:rPr>
          <w:rFonts w:ascii="Arial" w:hAnsi="Arial" w:cs="Arial"/>
        </w:rPr>
        <w:t xml:space="preserve">Student Success Coordinators (MSE online) and </w:t>
      </w:r>
      <w:r w:rsidR="4220A3EE" w:rsidRPr="00921EF9">
        <w:rPr>
          <w:rFonts w:ascii="Arial" w:hAnsi="Arial" w:cs="Arial"/>
        </w:rPr>
        <w:t>faculty a</w:t>
      </w:r>
      <w:r w:rsidR="00456976" w:rsidRPr="00921EF9">
        <w:rPr>
          <w:rFonts w:ascii="Arial" w:hAnsi="Arial" w:cs="Arial"/>
        </w:rPr>
        <w:t xml:space="preserve">cademic advisors </w:t>
      </w:r>
      <w:r w:rsidRPr="00921EF9">
        <w:rPr>
          <w:rFonts w:ascii="Arial" w:hAnsi="Arial" w:cs="Arial"/>
        </w:rPr>
        <w:t xml:space="preserve">(in-person MSE) </w:t>
      </w:r>
      <w:r w:rsidR="00456976" w:rsidRPr="00921EF9">
        <w:rPr>
          <w:rFonts w:ascii="Arial" w:hAnsi="Arial" w:cs="Arial"/>
        </w:rPr>
        <w:t xml:space="preserve">assist with enrollment and course selection. </w:t>
      </w:r>
      <w:r w:rsidR="003E0905" w:rsidRPr="00921EF9">
        <w:rPr>
          <w:rFonts w:ascii="Arial" w:hAnsi="Arial" w:cs="Arial"/>
        </w:rPr>
        <w:t xml:space="preserve">The student and faculty advisor are mutually responsible for establishing and maintaining communication. As a newly admitted student, </w:t>
      </w:r>
      <w:r w:rsidR="00E07BB7" w:rsidRPr="00921EF9">
        <w:rPr>
          <w:rFonts w:ascii="Arial" w:hAnsi="Arial" w:cs="Arial"/>
        </w:rPr>
        <w:t>students</w:t>
      </w:r>
      <w:r w:rsidR="003E0905" w:rsidRPr="00921EF9">
        <w:rPr>
          <w:rFonts w:ascii="Arial" w:hAnsi="Arial" w:cs="Arial"/>
        </w:rPr>
        <w:t xml:space="preserve"> are encouraged to communicate with </w:t>
      </w:r>
      <w:r w:rsidR="7D3D939E" w:rsidRPr="00921EF9">
        <w:rPr>
          <w:rFonts w:ascii="Arial" w:hAnsi="Arial" w:cs="Arial"/>
        </w:rPr>
        <w:t>their</w:t>
      </w:r>
      <w:r w:rsidR="003E0905" w:rsidRPr="00921EF9">
        <w:rPr>
          <w:rFonts w:ascii="Arial" w:hAnsi="Arial" w:cs="Arial"/>
        </w:rPr>
        <w:t xml:space="preserve"> faculty advisor as soon as possible; such communication will generally be made by email or by telephone. A notice to this effect will be included in the admission package.</w:t>
      </w:r>
    </w:p>
    <w:p w14:paraId="09B202EF" w14:textId="37B49AA8" w:rsidR="008E4859" w:rsidRPr="00921EF9" w:rsidRDefault="00E07BB7">
      <w:pPr>
        <w:spacing w:after="240"/>
        <w:rPr>
          <w:rStyle w:val="Strong"/>
          <w:rFonts w:ascii="Arial" w:hAnsi="Arial" w:cs="Arial"/>
          <w:b w:val="0"/>
          <w:bCs w:val="0"/>
        </w:rPr>
      </w:pPr>
      <w:r w:rsidRPr="00921EF9">
        <w:rPr>
          <w:rFonts w:ascii="Arial" w:hAnsi="Arial" w:cs="Arial"/>
        </w:rPr>
        <w:t>Students</w:t>
      </w:r>
      <w:r w:rsidR="003E0905" w:rsidRPr="00921EF9">
        <w:rPr>
          <w:rFonts w:ascii="Arial" w:hAnsi="Arial" w:cs="Arial"/>
        </w:rPr>
        <w:t xml:space="preserve"> are encouraged to communicate with </w:t>
      </w:r>
      <w:r w:rsidR="650E6FE2" w:rsidRPr="00921EF9">
        <w:rPr>
          <w:rFonts w:ascii="Arial" w:hAnsi="Arial" w:cs="Arial"/>
        </w:rPr>
        <w:t>their</w:t>
      </w:r>
      <w:r w:rsidR="003E0905" w:rsidRPr="00921EF9">
        <w:rPr>
          <w:rFonts w:ascii="Arial" w:hAnsi="Arial" w:cs="Arial"/>
        </w:rPr>
        <w:t xml:space="preserve"> advisor if and when </w:t>
      </w:r>
      <w:r w:rsidR="5364137A" w:rsidRPr="00921EF9">
        <w:rPr>
          <w:rFonts w:ascii="Arial" w:hAnsi="Arial" w:cs="Arial"/>
        </w:rPr>
        <w:t xml:space="preserve">they are </w:t>
      </w:r>
      <w:r w:rsidR="003E0905" w:rsidRPr="00921EF9">
        <w:rPr>
          <w:rFonts w:ascii="Arial" w:hAnsi="Arial" w:cs="Arial"/>
        </w:rPr>
        <w:t>consider</w:t>
      </w:r>
      <w:r w:rsidR="5658F238" w:rsidRPr="00921EF9">
        <w:rPr>
          <w:rFonts w:ascii="Arial" w:hAnsi="Arial" w:cs="Arial"/>
        </w:rPr>
        <w:t>ing</w:t>
      </w:r>
      <w:r w:rsidR="003E0905" w:rsidRPr="00921EF9">
        <w:rPr>
          <w:rFonts w:ascii="Arial" w:hAnsi="Arial" w:cs="Arial"/>
        </w:rPr>
        <w:t xml:space="preserve"> a change in career objectives or </w:t>
      </w:r>
      <w:r w:rsidR="5692F5AE" w:rsidRPr="00921EF9">
        <w:rPr>
          <w:rFonts w:ascii="Arial" w:hAnsi="Arial" w:cs="Arial"/>
        </w:rPr>
        <w:t>courses</w:t>
      </w:r>
      <w:r w:rsidR="003E0905" w:rsidRPr="00921EF9">
        <w:rPr>
          <w:rFonts w:ascii="Arial" w:hAnsi="Arial" w:cs="Arial"/>
        </w:rPr>
        <w:t xml:space="preserve">. </w:t>
      </w:r>
      <w:r w:rsidR="63F31F64" w:rsidRPr="00921EF9">
        <w:rPr>
          <w:rFonts w:ascii="Arial" w:hAnsi="Arial" w:cs="Arial"/>
        </w:rPr>
        <w:t xml:space="preserve">Students must not deviate from their agreed upon program plan developed in collaboration with their faculty advisor without first speaking with their faculty advisor.  </w:t>
      </w:r>
    </w:p>
    <w:p w14:paraId="74CB680F" w14:textId="0B493C3D" w:rsidR="00604E80" w:rsidRPr="008F5893" w:rsidRDefault="00456976" w:rsidP="00DF5E2E">
      <w:pPr>
        <w:pStyle w:val="Heading2"/>
      </w:pPr>
      <w:bookmarkStart w:id="57" w:name="_Toc233800248"/>
      <w:r w:rsidRPr="008F5893">
        <w:rPr>
          <w:rStyle w:val="Strong"/>
          <w:color w:val="000000" w:themeColor="text1"/>
        </w:rPr>
        <w:t>Note:</w:t>
      </w:r>
      <w:r w:rsidRPr="008F5893">
        <w:t> </w:t>
      </w:r>
      <w:r w:rsidR="00E07BB7" w:rsidRPr="008F5893">
        <w:t>Students</w:t>
      </w:r>
      <w:r w:rsidRPr="008F5893">
        <w:t xml:space="preserve"> </w:t>
      </w:r>
      <w:r w:rsidR="008F5893" w:rsidRPr="008F5893">
        <w:t xml:space="preserve">who </w:t>
      </w:r>
      <w:r w:rsidRPr="008F5893">
        <w:t xml:space="preserve">have been accepted to a particular program option (i.e. Lawrence, </w:t>
      </w:r>
      <w:r w:rsidR="005D5836" w:rsidRPr="008F5893">
        <w:t>Online-M.S.E</w:t>
      </w:r>
      <w:r w:rsidRPr="008F5893">
        <w:t xml:space="preserve"> Online), it is expected that </w:t>
      </w:r>
      <w:r w:rsidR="00E07BB7" w:rsidRPr="008F5893">
        <w:t>students</w:t>
      </w:r>
      <w:r w:rsidRPr="008F5893">
        <w:t xml:space="preserve"> enroll in courses through that program option.</w:t>
      </w:r>
      <w:bookmarkEnd w:id="57"/>
      <w:r w:rsidRPr="008F5893">
        <w:t xml:space="preserve"> </w:t>
      </w:r>
    </w:p>
    <w:p w14:paraId="2DEB1664" w14:textId="4A1723F6" w:rsidR="00855F9E" w:rsidRPr="00921EF9" w:rsidRDefault="00855F9E" w:rsidP="00DF5E2E">
      <w:pPr>
        <w:pStyle w:val="Heading2"/>
      </w:pPr>
      <w:hyperlink r:id="rId44" w:history="1"/>
      <w:bookmarkStart w:id="58" w:name="_Toc226721310"/>
      <w:bookmarkStart w:id="59" w:name="_Toc226527825"/>
      <w:bookmarkStart w:id="60" w:name="_Toc233800249"/>
      <w:r w:rsidR="00456976" w:rsidRPr="00921EF9">
        <w:t>Permission Numbers</w:t>
      </w:r>
      <w:bookmarkEnd w:id="58"/>
      <w:bookmarkEnd w:id="59"/>
      <w:bookmarkEnd w:id="60"/>
    </w:p>
    <w:p w14:paraId="582FFA0B" w14:textId="78D8A338" w:rsidR="00382096" w:rsidRPr="00921EF9" w:rsidRDefault="00855F9E" w:rsidP="003635C1">
      <w:pPr>
        <w:spacing w:after="240"/>
        <w:rPr>
          <w:rFonts w:ascii="Arial" w:hAnsi="Arial" w:cs="Arial"/>
        </w:rPr>
      </w:pPr>
      <w:r w:rsidRPr="00921EF9">
        <w:rPr>
          <w:rFonts w:ascii="Arial" w:hAnsi="Arial" w:cs="Arial"/>
        </w:rPr>
        <w:t>E</w:t>
      </w:r>
      <w:r w:rsidR="0012277D" w:rsidRPr="00921EF9">
        <w:rPr>
          <w:rFonts w:ascii="Arial" w:hAnsi="Arial" w:cs="Arial"/>
        </w:rPr>
        <w:t>n</w:t>
      </w:r>
      <w:r w:rsidR="40F297DF" w:rsidRPr="00921EF9">
        <w:rPr>
          <w:rFonts w:ascii="Arial" w:hAnsi="Arial" w:cs="Arial"/>
        </w:rPr>
        <w:t xml:space="preserve">rollment in restricted courses or courses requiring a permission number will be determined by the student’s faculty advisor. The faculty advisor and student will contact the department directly at </w:t>
      </w:r>
      <w:hyperlink r:id="rId45">
        <w:r w:rsidR="40F297DF" w:rsidRPr="00921EF9">
          <w:rPr>
            <w:rStyle w:val="Hyperlink"/>
            <w:rFonts w:ascii="Arial" w:eastAsia="Segoe UI" w:hAnsi="Arial" w:cs="Arial"/>
            <w:color w:val="auto"/>
          </w:rPr>
          <w:t>specialeduadm@ku.edu</w:t>
        </w:r>
      </w:hyperlink>
      <w:r w:rsidR="0013482A" w:rsidRPr="00921EF9">
        <w:rPr>
          <w:rFonts w:ascii="Arial" w:hAnsi="Arial" w:cs="Arial"/>
        </w:rPr>
        <w:t xml:space="preserve"> </w:t>
      </w:r>
      <w:r w:rsidR="40F297DF" w:rsidRPr="00921EF9">
        <w:rPr>
          <w:rFonts w:ascii="Arial" w:hAnsi="Arial" w:cs="Arial"/>
        </w:rPr>
        <w:t>to identify the student as needing access to a specific class or classes</w:t>
      </w:r>
      <w:r w:rsidR="00FC30C6" w:rsidRPr="00921EF9">
        <w:rPr>
          <w:rFonts w:ascii="Arial" w:hAnsi="Arial" w:cs="Arial"/>
        </w:rPr>
        <w:t xml:space="preserve">. The Department will issue unique permission </w:t>
      </w:r>
      <w:r w:rsidR="00FC30C6" w:rsidRPr="00921EF9">
        <w:rPr>
          <w:rFonts w:ascii="Arial" w:hAnsi="Arial" w:cs="Arial"/>
        </w:rPr>
        <w:lastRenderedPageBreak/>
        <w:t>numbers tied to student IDs to the student and include their advisor in the communication.</w:t>
      </w:r>
    </w:p>
    <w:p w14:paraId="7ECDA73B" w14:textId="7319A829" w:rsidR="009D0992" w:rsidRPr="00921EF9" w:rsidRDefault="00456976" w:rsidP="00DF5E2E">
      <w:pPr>
        <w:pStyle w:val="Heading2"/>
      </w:pPr>
      <w:bookmarkStart w:id="61" w:name="_Toc226527826"/>
      <w:bookmarkStart w:id="62" w:name="_Toc226721311"/>
      <w:bookmarkStart w:id="63" w:name="_Toc228476933"/>
      <w:bookmarkStart w:id="64" w:name="_Toc233800250"/>
      <w:r w:rsidRPr="00921EF9">
        <w:t>Changes in Enrollment / Late Enrollment</w:t>
      </w:r>
      <w:bookmarkEnd w:id="61"/>
      <w:bookmarkEnd w:id="62"/>
      <w:bookmarkEnd w:id="63"/>
      <w:bookmarkEnd w:id="64"/>
      <w:r w:rsidRPr="00921EF9">
        <w:t xml:space="preserve"> </w:t>
      </w:r>
    </w:p>
    <w:p w14:paraId="6307016E" w14:textId="77777777" w:rsidR="00960B9A" w:rsidRPr="00921EF9" w:rsidRDefault="00CE2248" w:rsidP="00960B9A">
      <w:pPr>
        <w:spacing w:after="240"/>
        <w:rPr>
          <w:rFonts w:ascii="Arial" w:eastAsiaTheme="minorEastAsia" w:hAnsi="Arial" w:cs="Arial"/>
        </w:rPr>
      </w:pPr>
      <w:r w:rsidRPr="00921EF9">
        <w:rPr>
          <w:rFonts w:ascii="Arial" w:eastAsiaTheme="minorEastAsia" w:hAnsi="Arial" w:cs="Arial"/>
        </w:rPr>
        <w:t xml:space="preserve">If students need to change active enrollment status, they should contact their </w:t>
      </w:r>
      <w:r w:rsidR="00960B9A" w:rsidRPr="00921EF9">
        <w:rPr>
          <w:rFonts w:ascii="Arial" w:hAnsi="Arial" w:cs="Arial"/>
        </w:rPr>
        <w:t xml:space="preserve">Student Success Coordinator (if an Online student) or </w:t>
      </w:r>
      <w:r w:rsidRPr="00921EF9">
        <w:rPr>
          <w:rFonts w:ascii="Arial" w:eastAsiaTheme="minorEastAsia" w:hAnsi="Arial" w:cs="Arial"/>
        </w:rPr>
        <w:t>advisor</w:t>
      </w:r>
      <w:r w:rsidR="00960B9A" w:rsidRPr="00921EF9">
        <w:rPr>
          <w:rFonts w:ascii="Arial" w:eastAsiaTheme="minorEastAsia" w:hAnsi="Arial" w:cs="Arial"/>
        </w:rPr>
        <w:t xml:space="preserve"> (campus-based)</w:t>
      </w:r>
      <w:r w:rsidRPr="00921EF9">
        <w:rPr>
          <w:rFonts w:ascii="Arial" w:eastAsiaTheme="minorEastAsia" w:hAnsi="Arial" w:cs="Arial"/>
        </w:rPr>
        <w:t xml:space="preserve"> and Department of Special Education’s student services administrator at </w:t>
      </w:r>
      <w:hyperlink r:id="rId46" w:history="1">
        <w:r w:rsidRPr="00921EF9">
          <w:rPr>
            <w:rFonts w:ascii="Arial" w:eastAsiaTheme="minorEastAsia" w:hAnsi="Arial" w:cs="Arial"/>
            <w:color w:val="094FD1"/>
            <w:u w:val="single" w:color="094FD1"/>
          </w:rPr>
          <w:t>specialeduadm@ku.edu</w:t>
        </w:r>
      </w:hyperlink>
      <w:r w:rsidRPr="00921EF9">
        <w:rPr>
          <w:rFonts w:ascii="Arial" w:eastAsiaTheme="minorEastAsia" w:hAnsi="Arial" w:cs="Arial"/>
        </w:rPr>
        <w:t xml:space="preserve">. </w:t>
      </w:r>
    </w:p>
    <w:p w14:paraId="7ADE305A" w14:textId="6D2037C0" w:rsidR="00CE2248" w:rsidRPr="00921EF9" w:rsidRDefault="00CE2248" w:rsidP="008875E7">
      <w:pPr>
        <w:spacing w:after="240"/>
        <w:rPr>
          <w:rFonts w:ascii="Arial" w:hAnsi="Arial" w:cs="Arial"/>
        </w:rPr>
      </w:pPr>
      <w:r w:rsidRPr="00921EF9">
        <w:rPr>
          <w:rFonts w:ascii="Arial" w:eastAsiaTheme="minorEastAsia" w:hAnsi="Arial" w:cs="Arial"/>
        </w:rPr>
        <w:t>Examples of this might include a leave of absence.  Please note the following University Policies and Degree Requirements: </w:t>
      </w:r>
      <w:hyperlink r:id="rId47" w:history="1">
        <w:r w:rsidRPr="00921EF9">
          <w:rPr>
            <w:rFonts w:ascii="Arial" w:eastAsiaTheme="minorEastAsia" w:hAnsi="Arial" w:cs="Arial"/>
            <w:color w:val="094FD1"/>
            <w:u w:val="single" w:color="094FD1"/>
          </w:rPr>
          <w:t>KU Dropping and Withdrawing Policy</w:t>
        </w:r>
        <w:r w:rsidR="00E2252B">
          <w:rPr>
            <w:rFonts w:ascii="Arial" w:eastAsiaTheme="minorEastAsia" w:hAnsi="Arial" w:cs="Arial"/>
            <w:color w:val="094FD1"/>
            <w:u w:val="single" w:color="094FD1"/>
          </w:rPr>
          <w:t>.</w:t>
        </w:r>
      </w:hyperlink>
    </w:p>
    <w:p w14:paraId="69EDB230" w14:textId="477B7075" w:rsidR="00456976" w:rsidRPr="00921EF9" w:rsidRDefault="00456976" w:rsidP="00DF5E2E">
      <w:pPr>
        <w:pStyle w:val="Heading2"/>
      </w:pPr>
      <w:hyperlink r:id="rId48" w:history="1"/>
      <w:bookmarkStart w:id="65" w:name="_Toc226527827"/>
      <w:bookmarkStart w:id="66" w:name="_Toc226721312"/>
      <w:bookmarkStart w:id="67" w:name="_Toc228476936"/>
      <w:bookmarkStart w:id="68" w:name="_Toc233800251"/>
      <w:r w:rsidRPr="00921EF9">
        <w:t>Special Populations</w:t>
      </w:r>
      <w:bookmarkEnd w:id="65"/>
      <w:bookmarkEnd w:id="66"/>
      <w:bookmarkEnd w:id="67"/>
      <w:bookmarkEnd w:id="68"/>
      <w:r w:rsidRPr="00921EF9">
        <w:t xml:space="preserve"> </w:t>
      </w:r>
    </w:p>
    <w:p w14:paraId="5ED9CADB" w14:textId="4F9B2487" w:rsidR="00456976" w:rsidRPr="00921EF9" w:rsidRDefault="00456976" w:rsidP="003635C1">
      <w:pPr>
        <w:spacing w:after="240"/>
        <w:rPr>
          <w:rFonts w:ascii="Arial" w:hAnsi="Arial" w:cs="Arial"/>
        </w:rPr>
      </w:pPr>
      <w:r w:rsidRPr="00921EF9">
        <w:rPr>
          <w:rFonts w:ascii="Arial" w:hAnsi="Arial" w:cs="Arial"/>
        </w:rPr>
        <w:t xml:space="preserve">Note that our programs have a wide range of possible timing and enrollment while maintaining a career or for international students. Ensure </w:t>
      </w:r>
      <w:r w:rsidR="00E07BB7" w:rsidRPr="00921EF9">
        <w:rPr>
          <w:rFonts w:ascii="Arial" w:hAnsi="Arial" w:cs="Arial"/>
        </w:rPr>
        <w:t>students</w:t>
      </w:r>
      <w:r w:rsidRPr="00921EF9">
        <w:rPr>
          <w:rFonts w:ascii="Arial" w:hAnsi="Arial" w:cs="Arial"/>
        </w:rPr>
        <w:t xml:space="preserve"> have discussed these with </w:t>
      </w:r>
      <w:r w:rsidR="00D4734E" w:rsidRPr="00921EF9">
        <w:rPr>
          <w:rFonts w:ascii="Arial" w:hAnsi="Arial" w:cs="Arial"/>
        </w:rPr>
        <w:t>student’s</w:t>
      </w:r>
      <w:r w:rsidRPr="00921EF9">
        <w:rPr>
          <w:rFonts w:ascii="Arial" w:hAnsi="Arial" w:cs="Arial"/>
        </w:rPr>
        <w:t xml:space="preserve"> </w:t>
      </w:r>
      <w:r w:rsidR="00960B9A" w:rsidRPr="00921EF9">
        <w:rPr>
          <w:rFonts w:ascii="Arial" w:hAnsi="Arial" w:cs="Arial"/>
        </w:rPr>
        <w:t xml:space="preserve">Student Success Coordinator (if an Online student) and/or </w:t>
      </w:r>
      <w:r w:rsidRPr="00921EF9">
        <w:rPr>
          <w:rFonts w:ascii="Arial" w:hAnsi="Arial" w:cs="Arial"/>
        </w:rPr>
        <w:t>advisor and associated office (i.e., international student supports</w:t>
      </w:r>
      <w:r w:rsidR="006144E1" w:rsidRPr="00921EF9">
        <w:rPr>
          <w:rFonts w:ascii="Arial" w:hAnsi="Arial" w:cs="Arial"/>
        </w:rPr>
        <w:t xml:space="preserve">: </w:t>
      </w:r>
      <w:hyperlink r:id="rId49">
        <w:r w:rsidR="006144E1" w:rsidRPr="00921EF9">
          <w:rPr>
            <w:rStyle w:val="Hyperlink"/>
            <w:rFonts w:ascii="Arial" w:hAnsi="Arial" w:cs="Arial"/>
            <w:color w:val="auto"/>
          </w:rPr>
          <w:t>https://iss.ku.edu/</w:t>
        </w:r>
      </w:hyperlink>
      <w:r w:rsidR="006144E1" w:rsidRPr="00921EF9">
        <w:rPr>
          <w:rFonts w:ascii="Arial" w:hAnsi="Arial" w:cs="Arial"/>
        </w:rPr>
        <w:t xml:space="preserve"> </w:t>
      </w:r>
      <w:r w:rsidRPr="00921EF9">
        <w:rPr>
          <w:rFonts w:ascii="Arial" w:hAnsi="Arial" w:cs="Arial"/>
        </w:rPr>
        <w:t xml:space="preserve">) </w:t>
      </w:r>
    </w:p>
    <w:p w14:paraId="56C5553B" w14:textId="190555F9" w:rsidR="00456976" w:rsidRPr="00921EF9" w:rsidRDefault="2C53F1EF" w:rsidP="003A333A">
      <w:pPr>
        <w:spacing w:after="160" w:line="276" w:lineRule="auto"/>
        <w:rPr>
          <w:rStyle w:val="Hyperlink"/>
          <w:rFonts w:ascii="Arial" w:eastAsia="Arial" w:hAnsi="Arial" w:cs="Arial"/>
          <w:color w:val="96607D"/>
        </w:rPr>
      </w:pPr>
      <w:r w:rsidRPr="00921EF9">
        <w:rPr>
          <w:rFonts w:ascii="Arial" w:eastAsia="Arial" w:hAnsi="Arial" w:cs="Arial"/>
          <w:color w:val="000000" w:themeColor="text1"/>
        </w:rPr>
        <w:t xml:space="preserve">International Students may find the </w:t>
      </w:r>
      <w:hyperlink r:id="rId50" w:history="1">
        <w:r w:rsidRPr="00B25B48">
          <w:rPr>
            <w:rStyle w:val="Hyperlink"/>
            <w:rFonts w:ascii="Arial" w:eastAsia="Arial" w:hAnsi="Arial" w:cs="Arial"/>
          </w:rPr>
          <w:t>ISS website and resources</w:t>
        </w:r>
      </w:hyperlink>
      <w:r w:rsidRPr="00921EF9">
        <w:rPr>
          <w:rFonts w:ascii="Arial" w:eastAsia="Arial" w:hAnsi="Arial" w:cs="Arial"/>
          <w:color w:val="000000" w:themeColor="text1"/>
        </w:rPr>
        <w:t xml:space="preserve"> to be important to reference throughout the enrollment process</w:t>
      </w:r>
      <w:r w:rsidR="00B25B48">
        <w:rPr>
          <w:rFonts w:ascii="Arial" w:eastAsia="Arial" w:hAnsi="Arial" w:cs="Arial"/>
          <w:color w:val="000000" w:themeColor="text1"/>
        </w:rPr>
        <w:t>.</w:t>
      </w:r>
      <w:r w:rsidR="00B25B48" w:rsidRPr="00921EF9">
        <w:rPr>
          <w:rStyle w:val="Hyperlink"/>
          <w:rFonts w:ascii="Arial" w:eastAsia="Arial" w:hAnsi="Arial" w:cs="Arial"/>
          <w:color w:val="96607D"/>
        </w:rPr>
        <w:t xml:space="preserve"> </w:t>
      </w:r>
    </w:p>
    <w:p w14:paraId="64481138" w14:textId="55E35747" w:rsidR="00456976" w:rsidRPr="00921EF9" w:rsidRDefault="00456976" w:rsidP="003635C1">
      <w:pPr>
        <w:spacing w:after="240"/>
        <w:rPr>
          <w:rFonts w:ascii="Arial" w:hAnsi="Arial" w:cs="Arial"/>
        </w:rPr>
      </w:pPr>
    </w:p>
    <w:p w14:paraId="4414D5B7" w14:textId="77777777" w:rsidR="00382096" w:rsidRPr="00921EF9" w:rsidRDefault="00382096" w:rsidP="003635C1">
      <w:pPr>
        <w:spacing w:after="240"/>
        <w:rPr>
          <w:rFonts w:ascii="Arial" w:eastAsiaTheme="majorEastAsia" w:hAnsi="Arial" w:cs="Arial"/>
          <w:b/>
          <w:bCs/>
        </w:rPr>
      </w:pPr>
      <w:bookmarkStart w:id="69" w:name="_Toc226721313"/>
      <w:r w:rsidRPr="00921EF9">
        <w:rPr>
          <w:rFonts w:ascii="Arial" w:hAnsi="Arial" w:cs="Arial"/>
        </w:rPr>
        <w:br w:type="page"/>
      </w:r>
    </w:p>
    <w:p w14:paraId="0E1571D4" w14:textId="7181D05E" w:rsidR="00BA6063" w:rsidRPr="00921EF9" w:rsidRDefault="00456976" w:rsidP="0071139F">
      <w:pPr>
        <w:pStyle w:val="Heading1"/>
        <w:spacing w:before="0" w:after="240"/>
        <w:jc w:val="center"/>
        <w:rPr>
          <w:rFonts w:cs="Arial"/>
          <w:color w:val="auto"/>
        </w:rPr>
      </w:pPr>
      <w:bookmarkStart w:id="70" w:name="_Toc228476937"/>
      <w:bookmarkStart w:id="71" w:name="_Toc233800252"/>
      <w:r w:rsidRPr="00921EF9">
        <w:rPr>
          <w:rFonts w:cs="Arial"/>
          <w:color w:val="auto"/>
        </w:rPr>
        <w:lastRenderedPageBreak/>
        <w:t>STUDENT STANDARDS</w:t>
      </w:r>
      <w:bookmarkEnd w:id="69"/>
      <w:bookmarkEnd w:id="70"/>
      <w:bookmarkEnd w:id="71"/>
    </w:p>
    <w:p w14:paraId="3E5630CA" w14:textId="77EE5A91" w:rsidR="00456976" w:rsidRPr="00921EF9" w:rsidRDefault="00456976" w:rsidP="003635C1">
      <w:pPr>
        <w:spacing w:after="240"/>
        <w:rPr>
          <w:rFonts w:ascii="Arial" w:hAnsi="Arial" w:cs="Arial"/>
        </w:rPr>
      </w:pPr>
      <w:r w:rsidRPr="00921EF9">
        <w:rPr>
          <w:rFonts w:ascii="Arial" w:hAnsi="Arial" w:cs="Arial"/>
        </w:rPr>
        <w:t>Students in the M.S.E. program are expected to demonstrate professional, ethical, and academic behaviors consistent with University of Kansas expectations, CEC standards, and applicable educator preparation requirements. Professional conduct applies across coursework, field experiences, research activities, and interactions with peers, faculty, families, and community partners.</w:t>
      </w:r>
    </w:p>
    <w:p w14:paraId="27A10944" w14:textId="681E34DC" w:rsidR="00456976" w:rsidRPr="00921EF9" w:rsidRDefault="00456976" w:rsidP="003635C1">
      <w:pPr>
        <w:spacing w:after="240"/>
        <w:rPr>
          <w:rFonts w:ascii="Arial" w:hAnsi="Arial" w:cs="Arial"/>
        </w:rPr>
      </w:pPr>
      <w:r w:rsidRPr="00921EF9">
        <w:rPr>
          <w:rFonts w:ascii="Arial" w:hAnsi="Arial" w:cs="Arial"/>
        </w:rPr>
        <w:t>In alignment with KU’s Code of Student Rights and Responsibilities (Student Code</w:t>
      </w:r>
      <w:r w:rsidR="00532DCE" w:rsidRPr="00921EF9">
        <w:rPr>
          <w:rFonts w:ascii="Arial" w:hAnsi="Arial" w:cs="Arial"/>
        </w:rPr>
        <w:t xml:space="preserve">; </w:t>
      </w:r>
      <w:hyperlink r:id="rId51" w:history="1">
        <w:r w:rsidR="00532DCE" w:rsidRPr="00921EF9">
          <w:rPr>
            <w:rStyle w:val="Hyperlink"/>
            <w:rFonts w:ascii="Arial" w:hAnsi="Arial" w:cs="Arial"/>
          </w:rPr>
          <w:t>https://studentconduct.ku.edu/code-student-rights-responsibilities</w:t>
        </w:r>
      </w:hyperlink>
      <w:r w:rsidR="00532DCE" w:rsidRPr="00921EF9">
        <w:rPr>
          <w:rFonts w:ascii="Arial" w:hAnsi="Arial" w:cs="Arial"/>
        </w:rPr>
        <w:t xml:space="preserve"> </w:t>
      </w:r>
      <w:r w:rsidRPr="00921EF9">
        <w:rPr>
          <w:rFonts w:ascii="Arial" w:hAnsi="Arial" w:cs="Arial"/>
        </w:rPr>
        <w:t>), the School’s student standards apply to M.S.E. students’ behavior:  </w:t>
      </w:r>
    </w:p>
    <w:p w14:paraId="5C409E70" w14:textId="77777777" w:rsidR="0006542F" w:rsidRPr="00921EF9" w:rsidRDefault="00456976" w:rsidP="003635C1">
      <w:pPr>
        <w:pStyle w:val="ListParagraph"/>
        <w:numPr>
          <w:ilvl w:val="0"/>
          <w:numId w:val="11"/>
        </w:numPr>
        <w:spacing w:after="240"/>
        <w:rPr>
          <w:rFonts w:ascii="Arial" w:hAnsi="Arial" w:cs="Arial"/>
        </w:rPr>
      </w:pPr>
      <w:r w:rsidRPr="00921EF9">
        <w:rPr>
          <w:rFonts w:ascii="Arial" w:hAnsi="Arial" w:cs="Arial"/>
        </w:rPr>
        <w:t xml:space="preserve">With members of the university community. </w:t>
      </w:r>
    </w:p>
    <w:p w14:paraId="3022F92B" w14:textId="77777777" w:rsidR="0006542F" w:rsidRPr="00921EF9" w:rsidRDefault="00456976" w:rsidP="003635C1">
      <w:pPr>
        <w:pStyle w:val="ListParagraph"/>
        <w:numPr>
          <w:ilvl w:val="0"/>
          <w:numId w:val="11"/>
        </w:numPr>
        <w:spacing w:after="240"/>
        <w:rPr>
          <w:rFonts w:ascii="Arial" w:hAnsi="Arial" w:cs="Arial"/>
        </w:rPr>
      </w:pPr>
      <w:r w:rsidRPr="00921EF9">
        <w:rPr>
          <w:rFonts w:ascii="Arial" w:hAnsi="Arial" w:cs="Arial"/>
        </w:rPr>
        <w:t>The term “University Community” shall refer to Students, Faculty, Staff, as well as affiliates of the University of Kansas, who are defined per KU’s University of Kansas Human Resources Affiliates Policy</w:t>
      </w:r>
    </w:p>
    <w:p w14:paraId="253FA956" w14:textId="77777777" w:rsidR="0006542F" w:rsidRPr="00921EF9" w:rsidRDefault="00456976" w:rsidP="003635C1">
      <w:pPr>
        <w:pStyle w:val="ListParagraph"/>
        <w:numPr>
          <w:ilvl w:val="0"/>
          <w:numId w:val="11"/>
        </w:numPr>
        <w:spacing w:after="240"/>
        <w:rPr>
          <w:rFonts w:ascii="Arial" w:hAnsi="Arial" w:cs="Arial"/>
        </w:rPr>
      </w:pPr>
      <w:r w:rsidRPr="00921EF9">
        <w:rPr>
          <w:rFonts w:ascii="Arial" w:hAnsi="Arial" w:cs="Arial"/>
        </w:rPr>
        <w:t xml:space="preserve">On University premises; at University sponsored activities (including </w:t>
      </w:r>
      <w:r w:rsidR="28BF182C" w:rsidRPr="00921EF9">
        <w:rPr>
          <w:rFonts w:ascii="Arial" w:hAnsi="Arial" w:cs="Arial"/>
        </w:rPr>
        <w:t xml:space="preserve">fieldwork and practicum for the </w:t>
      </w:r>
      <w:r w:rsidRPr="00921EF9">
        <w:rPr>
          <w:rFonts w:ascii="Arial" w:hAnsi="Arial" w:cs="Arial"/>
        </w:rPr>
        <w:t>M.S.E.); on premises owned or controlled by a student organization that is officially recognized by the University (as determined by the organization’s status as a registered student organization)  </w:t>
      </w:r>
    </w:p>
    <w:p w14:paraId="30E512B1" w14:textId="22860B38" w:rsidR="00D77381" w:rsidRPr="00921EF9" w:rsidRDefault="00456976" w:rsidP="003635C1">
      <w:pPr>
        <w:pStyle w:val="ListParagraph"/>
        <w:numPr>
          <w:ilvl w:val="0"/>
          <w:numId w:val="11"/>
        </w:numPr>
        <w:spacing w:after="240"/>
        <w:rPr>
          <w:rFonts w:ascii="Arial" w:hAnsi="Arial" w:cs="Arial"/>
        </w:rPr>
      </w:pPr>
      <w:r w:rsidRPr="00921EF9">
        <w:rPr>
          <w:rFonts w:ascii="Arial" w:hAnsi="Arial" w:cs="Arial"/>
        </w:rPr>
        <w:t>Off-campus when the behavior affects the on-campus safety of a member of the University community or University operations</w:t>
      </w:r>
      <w:r w:rsidR="2A5DCED0" w:rsidRPr="00921EF9">
        <w:rPr>
          <w:rFonts w:ascii="Arial" w:hAnsi="Arial" w:cs="Arial"/>
        </w:rPr>
        <w:t xml:space="preserve">; </w:t>
      </w:r>
      <w:r w:rsidRPr="00921EF9">
        <w:rPr>
          <w:rFonts w:ascii="Arial" w:hAnsi="Arial" w:cs="Arial"/>
        </w:rPr>
        <w:t>When the university is required by law to address the behavior</w:t>
      </w:r>
      <w:bookmarkStart w:id="72" w:name="_Toc226721314"/>
      <w:bookmarkStart w:id="73" w:name="_Toc228476938"/>
    </w:p>
    <w:p w14:paraId="0701BF6A" w14:textId="622E9A5F" w:rsidR="00456976" w:rsidRPr="00921EF9" w:rsidRDefault="00456976" w:rsidP="00DF5E2E">
      <w:pPr>
        <w:pStyle w:val="Heading2"/>
      </w:pPr>
      <w:bookmarkStart w:id="74" w:name="_Toc233800253"/>
      <w:r w:rsidRPr="00921EF9">
        <w:t>Academic Integrity &amp; Misconduct</w:t>
      </w:r>
      <w:bookmarkEnd w:id="72"/>
      <w:bookmarkEnd w:id="73"/>
      <w:bookmarkEnd w:id="74"/>
    </w:p>
    <w:p w14:paraId="6918F2FD" w14:textId="77777777" w:rsidR="00456976" w:rsidRPr="00921EF9" w:rsidRDefault="00456976" w:rsidP="0071139F">
      <w:pPr>
        <w:spacing w:after="240"/>
        <w:rPr>
          <w:rFonts w:ascii="Arial" w:hAnsi="Arial" w:cs="Arial"/>
        </w:rPr>
      </w:pPr>
      <w:r w:rsidRPr="00921EF9">
        <w:rPr>
          <w:rFonts w:ascii="Arial" w:hAnsi="Arial" w:cs="Arial"/>
        </w:rPr>
        <w:t>Academic integrity is fundamental to graduate preparation in special education. All students are expected to adhere to University Senate Rules and School of Education and Human Sciences policies regarding academic honesty, plagiarism, and ethical conduct in coursework, research, and field experiences.</w:t>
      </w:r>
    </w:p>
    <w:p w14:paraId="7D2EB790" w14:textId="30954508" w:rsidR="00456976" w:rsidRPr="00921EF9" w:rsidRDefault="00456976" w:rsidP="0071139F">
      <w:pPr>
        <w:spacing w:after="240"/>
        <w:rPr>
          <w:rFonts w:ascii="Arial" w:hAnsi="Arial" w:cs="Arial"/>
        </w:rPr>
      </w:pPr>
      <w:r w:rsidRPr="00921EF9">
        <w:rPr>
          <w:rFonts w:ascii="Arial" w:hAnsi="Arial" w:cs="Arial"/>
        </w:rPr>
        <w:t xml:space="preserve">The Department of Special Education expects ethical research, coursework, teaching, and professional conduct. The Special Education Department regards academic misconduct as a very serious matter. Please refer to the University Senate Rules and Regulations policy for specific guidelines and specific </w:t>
      </w:r>
      <w:r w:rsidR="0B20F643" w:rsidRPr="00921EF9">
        <w:rPr>
          <w:rFonts w:ascii="Arial" w:hAnsi="Arial" w:cs="Arial"/>
        </w:rPr>
        <w:t>programs for</w:t>
      </w:r>
      <w:r w:rsidRPr="00921EF9">
        <w:rPr>
          <w:rFonts w:ascii="Arial" w:hAnsi="Arial" w:cs="Arial"/>
        </w:rPr>
        <w:t xml:space="preserve"> site-based and practicum ethical guidance. </w:t>
      </w:r>
    </w:p>
    <w:p w14:paraId="77A439DD" w14:textId="77777777" w:rsidR="00036480" w:rsidRPr="00921EF9" w:rsidRDefault="00456976" w:rsidP="003635C1">
      <w:pPr>
        <w:spacing w:after="240"/>
        <w:rPr>
          <w:rFonts w:ascii="Arial" w:hAnsi="Arial" w:cs="Arial"/>
        </w:rPr>
      </w:pPr>
      <w:r w:rsidRPr="00921EF9">
        <w:rPr>
          <w:rFonts w:ascii="Arial" w:hAnsi="Arial" w:cs="Arial"/>
        </w:rPr>
        <w:t xml:space="preserve">University Senate Rules &amp; Regulations (USRR): </w:t>
      </w:r>
      <w:hyperlink r:id="rId52">
        <w:r w:rsidRPr="00921EF9">
          <w:rPr>
            <w:rFonts w:ascii="Arial" w:hAnsi="Arial" w:cs="Arial"/>
          </w:rPr>
          <w:t>Policy ID 21294</w:t>
        </w:r>
      </w:hyperlink>
    </w:p>
    <w:p w14:paraId="700D57A1" w14:textId="2F64452D" w:rsidR="1AD2FE00" w:rsidRPr="00921EF9" w:rsidRDefault="00456976" w:rsidP="003635C1">
      <w:pPr>
        <w:spacing w:after="240"/>
        <w:rPr>
          <w:rFonts w:ascii="Arial" w:hAnsi="Arial" w:cs="Arial"/>
        </w:rPr>
      </w:pPr>
      <w:r w:rsidRPr="00921EF9">
        <w:rPr>
          <w:rFonts w:ascii="Arial" w:hAnsi="Arial" w:cs="Arial"/>
        </w:rPr>
        <w:t xml:space="preserve">School of Education &amp; Human Sciences – Student Academic Misconduct Policy: </w:t>
      </w:r>
      <w:hyperlink r:id="rId53">
        <w:r w:rsidRPr="00921EF9">
          <w:rPr>
            <w:rFonts w:ascii="Arial" w:hAnsi="Arial" w:cs="Arial"/>
          </w:rPr>
          <w:t>Policy ID 21484</w:t>
        </w:r>
      </w:hyperlink>
    </w:p>
    <w:p w14:paraId="678CF3F1" w14:textId="77777777" w:rsidR="00AB711B" w:rsidRPr="00921EF9" w:rsidRDefault="00AB711B" w:rsidP="003635C1">
      <w:pPr>
        <w:spacing w:after="240"/>
        <w:rPr>
          <w:rFonts w:ascii="Arial" w:hAnsi="Arial" w:cs="Arial"/>
        </w:rPr>
      </w:pPr>
    </w:p>
    <w:p w14:paraId="05ED07AE" w14:textId="7B345BDC" w:rsidR="00456976" w:rsidRPr="00921EF9" w:rsidRDefault="00456976" w:rsidP="00DF5E2E">
      <w:pPr>
        <w:pStyle w:val="Heading2"/>
      </w:pPr>
      <w:bookmarkStart w:id="75" w:name="_Toc226721315"/>
      <w:bookmarkStart w:id="76" w:name="_Toc228476939"/>
      <w:bookmarkStart w:id="77" w:name="_Toc233800254"/>
      <w:r w:rsidRPr="00921EF9">
        <w:lastRenderedPageBreak/>
        <w:t>Good Academic Standing</w:t>
      </w:r>
      <w:bookmarkEnd w:id="75"/>
      <w:bookmarkEnd w:id="76"/>
      <w:bookmarkEnd w:id="77"/>
    </w:p>
    <w:p w14:paraId="2D74FF0F" w14:textId="77777777" w:rsidR="008E2372" w:rsidRPr="00921EF9" w:rsidRDefault="008E2372" w:rsidP="0071139F">
      <w:pPr>
        <w:spacing w:after="240"/>
        <w:rPr>
          <w:rFonts w:ascii="Arial" w:hAnsi="Arial" w:cs="Arial"/>
        </w:rPr>
      </w:pPr>
      <w:r w:rsidRPr="00921EF9">
        <w:rPr>
          <w:rFonts w:ascii="Arial" w:hAnsi="Arial" w:cs="Arial"/>
        </w:rPr>
        <w:t xml:space="preserve">To remain in good academic standing, students must maintain a minimum cumulative GPA of 3.0 and make satisfactory progress toward degree completion. Failure to meet academic or professional expectations may result in probation or further review. </w:t>
      </w:r>
    </w:p>
    <w:p w14:paraId="7F15D84D" w14:textId="77777777" w:rsidR="008E2372" w:rsidRPr="00921EF9" w:rsidRDefault="008E2372" w:rsidP="003635C1">
      <w:pPr>
        <w:pStyle w:val="ListParagraph"/>
        <w:numPr>
          <w:ilvl w:val="0"/>
          <w:numId w:val="11"/>
        </w:numPr>
        <w:spacing w:after="240"/>
        <w:rPr>
          <w:rFonts w:ascii="Arial" w:hAnsi="Arial" w:cs="Arial"/>
        </w:rPr>
      </w:pPr>
      <w:r w:rsidRPr="00921EF9">
        <w:rPr>
          <w:rFonts w:ascii="Arial" w:hAnsi="Arial" w:cs="Arial"/>
        </w:rPr>
        <w:t>Available Resources</w:t>
      </w:r>
    </w:p>
    <w:p w14:paraId="0418063A" w14:textId="77777777" w:rsidR="008E2372" w:rsidRPr="00921EF9" w:rsidRDefault="008E2372" w:rsidP="003635C1">
      <w:pPr>
        <w:pStyle w:val="ListParagraph"/>
        <w:numPr>
          <w:ilvl w:val="0"/>
          <w:numId w:val="11"/>
        </w:numPr>
        <w:spacing w:after="240"/>
        <w:rPr>
          <w:rFonts w:ascii="Arial" w:hAnsi="Arial" w:cs="Arial"/>
        </w:rPr>
      </w:pPr>
      <w:r w:rsidRPr="00921EF9">
        <w:rPr>
          <w:rFonts w:ascii="Arial" w:hAnsi="Arial" w:cs="Arial"/>
        </w:rPr>
        <w:t xml:space="preserve">Good Academic Standing policy: </w:t>
      </w:r>
      <w:hyperlink r:id="rId54">
        <w:r w:rsidRPr="00921EF9">
          <w:rPr>
            <w:rFonts w:ascii="Arial" w:hAnsi="Arial" w:cs="Arial"/>
          </w:rPr>
          <w:t>Policy ID 20745</w:t>
        </w:r>
      </w:hyperlink>
    </w:p>
    <w:p w14:paraId="28B3831D" w14:textId="77777777" w:rsidR="008E2372" w:rsidRPr="00921EF9" w:rsidRDefault="008E2372" w:rsidP="003635C1">
      <w:pPr>
        <w:pStyle w:val="ListParagraph"/>
        <w:numPr>
          <w:ilvl w:val="0"/>
          <w:numId w:val="11"/>
        </w:numPr>
        <w:spacing w:after="240"/>
        <w:rPr>
          <w:rFonts w:ascii="Arial" w:hAnsi="Arial" w:cs="Arial"/>
        </w:rPr>
      </w:pPr>
      <w:r w:rsidRPr="00921EF9">
        <w:rPr>
          <w:rFonts w:ascii="Arial" w:hAnsi="Arial" w:cs="Arial"/>
        </w:rPr>
        <w:t xml:space="preserve">Academic Probation policy: </w:t>
      </w:r>
      <w:hyperlink r:id="rId55">
        <w:r w:rsidRPr="00921EF9">
          <w:rPr>
            <w:rFonts w:ascii="Arial" w:hAnsi="Arial" w:cs="Arial"/>
          </w:rPr>
          <w:t>Policy ID 21336</w:t>
        </w:r>
      </w:hyperlink>
    </w:p>
    <w:p w14:paraId="6B4DD902" w14:textId="77777777" w:rsidR="00B25B48" w:rsidRDefault="002B44FB" w:rsidP="0071139F">
      <w:pPr>
        <w:spacing w:after="240"/>
        <w:ind w:firstLine="720"/>
      </w:pPr>
      <w:r w:rsidRPr="00921EF9">
        <w:rPr>
          <w:rFonts w:ascii="Arial" w:hAnsi="Arial" w:cs="Arial"/>
        </w:rPr>
        <w:t xml:space="preserve">Resource: </w:t>
      </w:r>
      <w:hyperlink r:id="rId56">
        <w:r w:rsidRPr="00921EF9">
          <w:rPr>
            <w:rStyle w:val="Hyperlink"/>
            <w:rFonts w:ascii="Arial" w:hAnsi="Arial" w:cs="Arial"/>
            <w:color w:val="auto"/>
          </w:rPr>
          <w:t>https://services.ku.edu/TDClient/818/Portal/KB/ArticleDet?ID=21279</w:t>
        </w:r>
      </w:hyperlink>
    </w:p>
    <w:p w14:paraId="55249DB3" w14:textId="7CBFF603" w:rsidR="00AB711B" w:rsidRPr="00921EF9" w:rsidRDefault="002B44FB" w:rsidP="0071139F">
      <w:pPr>
        <w:spacing w:after="240"/>
        <w:ind w:firstLine="720"/>
        <w:rPr>
          <w:rFonts w:ascii="Arial" w:hAnsi="Arial" w:cs="Arial"/>
        </w:rPr>
      </w:pPr>
      <w:r w:rsidRPr="00921EF9">
        <w:rPr>
          <w:rFonts w:ascii="Arial" w:hAnsi="Arial" w:cs="Arial"/>
        </w:rPr>
        <w:t xml:space="preserve"> </w:t>
      </w:r>
    </w:p>
    <w:p w14:paraId="36A6598C" w14:textId="19D2F16B" w:rsidR="0013204C" w:rsidRPr="00921EF9" w:rsidRDefault="0013204C" w:rsidP="00DF5E2E">
      <w:pPr>
        <w:pStyle w:val="Heading2"/>
      </w:pPr>
      <w:bookmarkStart w:id="78" w:name="_Toc233800255"/>
      <w:r w:rsidRPr="00921EF9">
        <w:t xml:space="preserve">Academic and </w:t>
      </w:r>
      <w:r w:rsidR="007F503B">
        <w:t>S</w:t>
      </w:r>
      <w:r w:rsidRPr="00921EF9">
        <w:t xml:space="preserve">cholarly </w:t>
      </w:r>
      <w:r w:rsidR="007F503B">
        <w:t>I</w:t>
      </w:r>
      <w:r w:rsidRPr="00921EF9">
        <w:t>ntegrity</w:t>
      </w:r>
      <w:bookmarkEnd w:id="78"/>
    </w:p>
    <w:p w14:paraId="4FA4A480" w14:textId="77777777" w:rsidR="00AD78D8" w:rsidRPr="00921EF9" w:rsidRDefault="00AD78D8" w:rsidP="00AD78D8">
      <w:pPr>
        <w:pStyle w:val="NormalWeb"/>
        <w:shd w:val="clear" w:color="auto" w:fill="FFFFFF"/>
        <w:spacing w:before="180" w:beforeAutospacing="0" w:after="180" w:afterAutospacing="0"/>
        <w:rPr>
          <w:rFonts w:ascii="Arial" w:hAnsi="Arial" w:cs="Arial"/>
          <w:color w:val="2B2B2B"/>
        </w:rPr>
      </w:pPr>
      <w:bookmarkStart w:id="79" w:name="_Toc228476940"/>
      <w:r w:rsidRPr="00921EF9">
        <w:rPr>
          <w:rFonts w:ascii="Arial" w:hAnsi="Arial" w:cs="Arial"/>
          <w:color w:val="2B2B2B"/>
        </w:rPr>
        <w:t>Academic Integrity requires the honest performance of academic responsibilities by students. Academic responsibilities include, but are not limited to, the preparation of assignments, reports and term papers, the taking of examinations, and a sincere and conscientious effort by students to abide by the policies set forth by instructors.</w:t>
      </w:r>
    </w:p>
    <w:p w14:paraId="102AA911" w14:textId="70465351" w:rsidR="00AD78D8" w:rsidRPr="00921EF9" w:rsidRDefault="00AD78D8" w:rsidP="00C85CF2">
      <w:pPr>
        <w:pStyle w:val="NormalWeb"/>
        <w:shd w:val="clear" w:color="auto" w:fill="FFFFFF"/>
        <w:spacing w:before="180" w:beforeAutospacing="0" w:after="180" w:afterAutospacing="0"/>
        <w:rPr>
          <w:rFonts w:ascii="Arial" w:hAnsi="Arial" w:cs="Arial"/>
          <w:color w:val="2B2B2B"/>
        </w:rPr>
      </w:pPr>
      <w:r w:rsidRPr="00921EF9">
        <w:rPr>
          <w:rFonts w:ascii="Arial" w:hAnsi="Arial" w:cs="Arial"/>
          <w:color w:val="2B2B2B"/>
        </w:rPr>
        <w:t>Any subversion or compromise of academic integrity thus constitutes academic misconduct. Examples of misconduct include (among others) falsification, unauthorized assistance with or plagiarism of reports, term papers, research papers or other written documents; giving or receiving unauthorized aid on examinations; disruption of classes; the offering of gratuities or favors in return for grades.</w:t>
      </w:r>
    </w:p>
    <w:p w14:paraId="6E6A1F4D" w14:textId="2AD86C88" w:rsidR="00AB711B" w:rsidRPr="00921EF9" w:rsidRDefault="00C85CF2" w:rsidP="00297307">
      <w:pPr>
        <w:pStyle w:val="NormalWeb"/>
        <w:shd w:val="clear" w:color="auto" w:fill="FFFFFF"/>
        <w:spacing w:before="180" w:beforeAutospacing="0" w:after="180" w:afterAutospacing="0"/>
        <w:rPr>
          <w:rStyle w:val="Strong"/>
          <w:rFonts w:ascii="Arial" w:hAnsi="Arial" w:cs="Arial"/>
          <w:b w:val="0"/>
          <w:bCs w:val="0"/>
          <w:color w:val="2B2B2B"/>
        </w:rPr>
      </w:pPr>
      <w:r w:rsidRPr="00921EF9">
        <w:rPr>
          <w:rFonts w:ascii="Arial" w:hAnsi="Arial" w:cs="Arial"/>
          <w:color w:val="2B2B2B"/>
        </w:rPr>
        <w:t xml:space="preserve">The department follows the </w:t>
      </w:r>
      <w:hyperlink r:id="rId57" w:history="1">
        <w:r w:rsidRPr="00B25B48">
          <w:rPr>
            <w:rStyle w:val="Hyperlink"/>
            <w:rFonts w:ascii="Arial" w:hAnsi="Arial" w:cs="Arial"/>
          </w:rPr>
          <w:t>School of Education and Human Studies Academic Integrity Policy</w:t>
        </w:r>
        <w:r w:rsidR="00AD78D8" w:rsidRPr="00B25B48">
          <w:rPr>
            <w:rStyle w:val="Hyperlink"/>
            <w:rFonts w:ascii="Arial" w:hAnsi="Arial" w:cs="Arial"/>
          </w:rPr>
          <w:t>.</w:t>
        </w:r>
      </w:hyperlink>
      <w:r w:rsidRPr="00921EF9">
        <w:rPr>
          <w:rFonts w:ascii="Arial" w:hAnsi="Arial" w:cs="Arial"/>
          <w:color w:val="2B2B2B"/>
        </w:rPr>
        <w:t xml:space="preserve"> </w:t>
      </w:r>
      <w:r w:rsidR="00AD78D8" w:rsidRPr="00921EF9">
        <w:rPr>
          <w:rFonts w:ascii="Arial" w:hAnsi="Arial" w:cs="Arial"/>
          <w:color w:val="2B2B2B"/>
        </w:rPr>
        <w:t xml:space="preserve"> We encourage students to access university, campus-based, and course syllabi and resources to learn more about academic integrity. </w:t>
      </w:r>
    </w:p>
    <w:p w14:paraId="2A8ED574" w14:textId="0059C627" w:rsidR="0013204C" w:rsidRPr="00921EF9" w:rsidRDefault="0013204C" w:rsidP="00DF5E2E">
      <w:pPr>
        <w:pStyle w:val="Heading2"/>
      </w:pPr>
      <w:bookmarkStart w:id="80" w:name="_Toc233800256"/>
      <w:r w:rsidRPr="00921EF9">
        <w:rPr>
          <w:rStyle w:val="Strong"/>
          <w:b/>
          <w:bCs/>
        </w:rPr>
        <w:t>Academic Probation</w:t>
      </w:r>
      <w:bookmarkEnd w:id="79"/>
      <w:bookmarkEnd w:id="80"/>
    </w:p>
    <w:p w14:paraId="449F7AAA" w14:textId="509B913F" w:rsidR="0013204C" w:rsidRPr="00921EF9" w:rsidRDefault="0013204C" w:rsidP="0071139F">
      <w:pPr>
        <w:spacing w:after="240"/>
        <w:rPr>
          <w:rFonts w:ascii="Arial" w:hAnsi="Arial" w:cs="Arial"/>
        </w:rPr>
      </w:pPr>
      <w:r w:rsidRPr="00921EF9">
        <w:rPr>
          <w:rFonts w:ascii="Arial" w:hAnsi="Arial" w:cs="Arial"/>
        </w:rPr>
        <w:t>Upon falling below a cumulative graduate grade-point average of 3.0, computed with the inclusion of grades earned at KU for all courses acceptable for graduate credit, or earning a grade of NP (no progress) in thesis, project</w:t>
      </w:r>
      <w:r w:rsidR="31D4A234" w:rsidRPr="00921EF9">
        <w:rPr>
          <w:rFonts w:ascii="Arial" w:hAnsi="Arial" w:cs="Arial"/>
        </w:rPr>
        <w:t>,</w:t>
      </w:r>
      <w:r w:rsidRPr="00921EF9">
        <w:rPr>
          <w:rFonts w:ascii="Arial" w:hAnsi="Arial" w:cs="Arial"/>
        </w:rPr>
        <w:t xml:space="preserve"> or dissertation, or consecutive semesters of LP (limited process),  the student is placed on probation by the School. The grades of SP, LP, NP and I, for which no numerical equivalents are defined, are excluded from the GPA computation. </w:t>
      </w:r>
    </w:p>
    <w:p w14:paraId="35319616" w14:textId="77777777" w:rsidR="0013204C" w:rsidRPr="00921EF9" w:rsidRDefault="0013204C" w:rsidP="0071139F">
      <w:pPr>
        <w:spacing w:after="240"/>
        <w:rPr>
          <w:rFonts w:ascii="Arial" w:hAnsi="Arial" w:cs="Arial"/>
        </w:rPr>
      </w:pPr>
      <w:r w:rsidRPr="00921EF9">
        <w:rPr>
          <w:rFonts w:ascii="Arial" w:hAnsi="Arial" w:cs="Arial"/>
        </w:rPr>
        <w:t>If the student’s overall graduate grade-point average has been raised to 3.0 by the end of the next semester of enrollment after being placed on probation, the student may be returned to good academic standing. If not, the student is not permitted to re-enroll and will be dismissed unless the graduate division of the School acts favorably on a departmental recommendation for the student to continue enrollment.</w:t>
      </w:r>
    </w:p>
    <w:p w14:paraId="3FC87DB3" w14:textId="2B2BC18A" w:rsidR="00D2342E" w:rsidRPr="00CD4A0A" w:rsidRDefault="0013204C" w:rsidP="003635C1">
      <w:pPr>
        <w:spacing w:after="240"/>
        <w:rPr>
          <w:rFonts w:ascii="Arial" w:hAnsi="Arial" w:cs="Arial"/>
        </w:rPr>
      </w:pPr>
      <w:r w:rsidRPr="00921EF9">
        <w:rPr>
          <w:rFonts w:ascii="Arial" w:hAnsi="Arial" w:cs="Arial"/>
        </w:rPr>
        <w:t>Students must earn a grade of SP in their thesis, project or dissertation in the final semester of enrollment in order to graduate.”</w:t>
      </w:r>
      <w:bookmarkStart w:id="81" w:name="_Toc226721316"/>
      <w:bookmarkStart w:id="82" w:name="_Toc228476941"/>
    </w:p>
    <w:p w14:paraId="4D833474" w14:textId="0E3FF646" w:rsidR="007E45B1" w:rsidRPr="00921EF9" w:rsidRDefault="00456976" w:rsidP="0071139F">
      <w:pPr>
        <w:pStyle w:val="Heading1"/>
        <w:spacing w:after="240"/>
        <w:jc w:val="center"/>
        <w:rPr>
          <w:rFonts w:cs="Arial"/>
          <w:color w:val="auto"/>
        </w:rPr>
      </w:pPr>
      <w:bookmarkStart w:id="83" w:name="_Toc233800257"/>
      <w:r w:rsidRPr="00921EF9">
        <w:rPr>
          <w:rFonts w:cs="Arial"/>
          <w:color w:val="auto"/>
        </w:rPr>
        <w:lastRenderedPageBreak/>
        <w:t>Grading Policies</w:t>
      </w:r>
      <w:bookmarkStart w:id="84" w:name="_Toc228476943"/>
      <w:bookmarkEnd w:id="81"/>
      <w:bookmarkEnd w:id="82"/>
      <w:bookmarkEnd w:id="83"/>
    </w:p>
    <w:p w14:paraId="2E1A770D" w14:textId="2D065C71" w:rsidR="006227AF" w:rsidRPr="00921EF9" w:rsidRDefault="006227AF" w:rsidP="003635C1">
      <w:pPr>
        <w:spacing w:after="240"/>
        <w:rPr>
          <w:rFonts w:ascii="Arial" w:hAnsi="Arial" w:cs="Arial"/>
          <w:spacing w:val="-1"/>
        </w:rPr>
      </w:pPr>
      <w:r w:rsidRPr="00921EF9">
        <w:rPr>
          <w:rFonts w:ascii="Arial" w:hAnsi="Arial" w:cs="Arial"/>
        </w:rPr>
        <w:t xml:space="preserve">Graduate level courses using an A-F or percentage scale </w:t>
      </w:r>
      <w:r w:rsidR="00982A20">
        <w:rPr>
          <w:rFonts w:ascii="Arial" w:hAnsi="Arial" w:cs="Arial"/>
        </w:rPr>
        <w:t xml:space="preserve">typically </w:t>
      </w:r>
      <w:r w:rsidRPr="00921EF9">
        <w:rPr>
          <w:rFonts w:ascii="Arial" w:hAnsi="Arial" w:cs="Arial"/>
        </w:rPr>
        <w:t xml:space="preserve">following </w:t>
      </w:r>
      <w:r w:rsidR="007E45B1" w:rsidRPr="00921EF9">
        <w:rPr>
          <w:rFonts w:ascii="Arial" w:hAnsi="Arial" w:cs="Arial"/>
        </w:rPr>
        <w:t>ranges</w:t>
      </w:r>
      <w:r w:rsidR="00982A20">
        <w:rPr>
          <w:rFonts w:ascii="Arial" w:hAnsi="Arial" w:cs="Arial"/>
        </w:rPr>
        <w:t xml:space="preserve"> listed below.  Instructors have the discrepancy to adjust this grading/percentage scale.  It is advised that students review the course syllabus to confirm the grading policy for each class.</w:t>
      </w:r>
    </w:p>
    <w:p w14:paraId="4855F2BB" w14:textId="77777777" w:rsidR="006227AF" w:rsidRPr="00921EF9" w:rsidRDefault="006227AF" w:rsidP="003635C1">
      <w:pPr>
        <w:spacing w:after="240"/>
        <w:rPr>
          <w:rFonts w:ascii="Arial" w:hAnsi="Arial" w:cs="Arial"/>
          <w:spacing w:val="-1"/>
        </w:rPr>
      </w:pPr>
      <w:r w:rsidRPr="00921EF9">
        <w:rPr>
          <w:rFonts w:ascii="Arial" w:hAnsi="Arial" w:cs="Arial"/>
          <w:spacing w:val="-1"/>
        </w:rPr>
        <w:t>A (93-100)</w:t>
      </w:r>
    </w:p>
    <w:p w14:paraId="244DD4F0" w14:textId="77777777" w:rsidR="006227AF" w:rsidRPr="00921EF9" w:rsidRDefault="006227AF" w:rsidP="003635C1">
      <w:pPr>
        <w:spacing w:after="240"/>
        <w:rPr>
          <w:rFonts w:ascii="Arial" w:hAnsi="Arial" w:cs="Arial"/>
          <w:spacing w:val="-1"/>
        </w:rPr>
      </w:pPr>
      <w:r w:rsidRPr="00921EF9">
        <w:rPr>
          <w:rFonts w:ascii="Arial" w:hAnsi="Arial" w:cs="Arial"/>
          <w:spacing w:val="-1"/>
        </w:rPr>
        <w:t>A - (90-92.9)</w:t>
      </w:r>
    </w:p>
    <w:p w14:paraId="58EECF55" w14:textId="77777777" w:rsidR="006227AF" w:rsidRPr="00921EF9" w:rsidRDefault="006227AF" w:rsidP="003635C1">
      <w:pPr>
        <w:spacing w:after="240"/>
        <w:rPr>
          <w:rFonts w:ascii="Arial" w:hAnsi="Arial" w:cs="Arial"/>
          <w:spacing w:val="-1"/>
        </w:rPr>
      </w:pPr>
      <w:r w:rsidRPr="00921EF9">
        <w:rPr>
          <w:rFonts w:ascii="Arial" w:hAnsi="Arial" w:cs="Arial"/>
          <w:spacing w:val="-1"/>
        </w:rPr>
        <w:t>B+ (88-89.9)</w:t>
      </w:r>
    </w:p>
    <w:p w14:paraId="5C94C90B" w14:textId="77777777" w:rsidR="006227AF" w:rsidRPr="00921EF9" w:rsidRDefault="006227AF" w:rsidP="003635C1">
      <w:pPr>
        <w:spacing w:after="240"/>
        <w:rPr>
          <w:rFonts w:ascii="Arial" w:hAnsi="Arial" w:cs="Arial"/>
          <w:spacing w:val="-1"/>
        </w:rPr>
      </w:pPr>
      <w:r w:rsidRPr="00921EF9">
        <w:rPr>
          <w:rFonts w:ascii="Arial" w:hAnsi="Arial" w:cs="Arial"/>
          <w:spacing w:val="-1"/>
        </w:rPr>
        <w:t>B (83-87.9) </w:t>
      </w:r>
    </w:p>
    <w:p w14:paraId="52F18AAE" w14:textId="77777777" w:rsidR="006227AF" w:rsidRPr="00921EF9" w:rsidRDefault="006227AF" w:rsidP="003635C1">
      <w:pPr>
        <w:spacing w:after="240"/>
        <w:rPr>
          <w:rFonts w:ascii="Arial" w:hAnsi="Arial" w:cs="Arial"/>
          <w:spacing w:val="-1"/>
        </w:rPr>
      </w:pPr>
      <w:r w:rsidRPr="00921EF9">
        <w:rPr>
          <w:rFonts w:ascii="Arial" w:hAnsi="Arial" w:cs="Arial"/>
          <w:spacing w:val="-1"/>
        </w:rPr>
        <w:t>B - (80-82.9)</w:t>
      </w:r>
    </w:p>
    <w:p w14:paraId="17620D54" w14:textId="77777777" w:rsidR="006227AF" w:rsidRPr="00921EF9" w:rsidRDefault="006227AF" w:rsidP="003635C1">
      <w:pPr>
        <w:spacing w:after="240"/>
        <w:rPr>
          <w:rFonts w:ascii="Arial" w:hAnsi="Arial" w:cs="Arial"/>
          <w:spacing w:val="-1"/>
        </w:rPr>
      </w:pPr>
      <w:r w:rsidRPr="00921EF9">
        <w:rPr>
          <w:rFonts w:ascii="Arial" w:hAnsi="Arial" w:cs="Arial"/>
          <w:spacing w:val="-1"/>
        </w:rPr>
        <w:t>C+  (78-79.9)</w:t>
      </w:r>
    </w:p>
    <w:p w14:paraId="27A61A5F" w14:textId="77777777" w:rsidR="006227AF" w:rsidRPr="00921EF9" w:rsidRDefault="006227AF" w:rsidP="003635C1">
      <w:pPr>
        <w:spacing w:after="240"/>
        <w:rPr>
          <w:rFonts w:ascii="Arial" w:hAnsi="Arial" w:cs="Arial"/>
          <w:spacing w:val="-1"/>
        </w:rPr>
      </w:pPr>
      <w:r w:rsidRPr="00921EF9">
        <w:rPr>
          <w:rFonts w:ascii="Arial" w:hAnsi="Arial" w:cs="Arial"/>
          <w:spacing w:val="-1"/>
        </w:rPr>
        <w:t>C (73-77.9) </w:t>
      </w:r>
    </w:p>
    <w:p w14:paraId="1EB57A31" w14:textId="12DB0616" w:rsidR="006227AF" w:rsidRPr="00921EF9" w:rsidRDefault="006227AF" w:rsidP="003635C1">
      <w:pPr>
        <w:spacing w:after="240"/>
        <w:rPr>
          <w:rFonts w:ascii="Arial" w:hAnsi="Arial" w:cs="Arial"/>
          <w:spacing w:val="-1"/>
        </w:rPr>
      </w:pPr>
      <w:r w:rsidRPr="00921EF9">
        <w:rPr>
          <w:rFonts w:ascii="Arial" w:hAnsi="Arial" w:cs="Arial"/>
          <w:spacing w:val="-1"/>
        </w:rPr>
        <w:t>C - (70-72.9)</w:t>
      </w:r>
    </w:p>
    <w:p w14:paraId="1ED2DAA9" w14:textId="77777777" w:rsidR="006227AF" w:rsidRPr="00921EF9" w:rsidRDefault="006227AF" w:rsidP="00DF5E2E">
      <w:pPr>
        <w:pStyle w:val="Heading2"/>
      </w:pPr>
      <w:bookmarkStart w:id="85" w:name="_Toc233800258"/>
      <w:r w:rsidRPr="00921EF9">
        <w:t>Grade Changes</w:t>
      </w:r>
      <w:bookmarkEnd w:id="85"/>
    </w:p>
    <w:p w14:paraId="745CF2DA" w14:textId="3ABDC568" w:rsidR="00456976" w:rsidRPr="00921EF9" w:rsidRDefault="006227AF" w:rsidP="003635C1">
      <w:pPr>
        <w:spacing w:after="240"/>
        <w:rPr>
          <w:rFonts w:ascii="Arial" w:hAnsi="Arial" w:cs="Arial"/>
        </w:rPr>
      </w:pPr>
      <w:r w:rsidRPr="00921EF9">
        <w:rPr>
          <w:rFonts w:ascii="Arial" w:hAnsi="Arial" w:cs="Arial"/>
        </w:rPr>
        <w:t xml:space="preserve">We use the </w:t>
      </w:r>
      <w:r w:rsidR="00456976" w:rsidRPr="00921EF9">
        <w:rPr>
          <w:rFonts w:ascii="Arial" w:hAnsi="Arial" w:cs="Arial"/>
          <w:b/>
        </w:rPr>
        <w:t>University Grade Appeal Policy</w:t>
      </w:r>
      <w:bookmarkEnd w:id="84"/>
      <w:r w:rsidRPr="00921EF9">
        <w:rPr>
          <w:rFonts w:ascii="Arial" w:hAnsi="Arial" w:cs="Arial"/>
          <w:b/>
        </w:rPr>
        <w:t>.</w:t>
      </w:r>
      <w:r w:rsidRPr="00921EF9">
        <w:rPr>
          <w:rFonts w:ascii="Arial" w:hAnsi="Arial" w:cs="Arial"/>
        </w:rPr>
        <w:t xml:space="preserve"> </w:t>
      </w:r>
      <w:r w:rsidR="00456976" w:rsidRPr="00921EF9">
        <w:rPr>
          <w:rFonts w:ascii="Arial" w:hAnsi="Arial" w:cs="Arial"/>
        </w:rPr>
        <w:t>A change of grade may be made only if:</w:t>
      </w:r>
    </w:p>
    <w:p w14:paraId="040D1424" w14:textId="77777777" w:rsidR="006227AF" w:rsidRPr="00921EF9" w:rsidRDefault="00456976" w:rsidP="003635C1">
      <w:pPr>
        <w:pStyle w:val="ListParagraph"/>
        <w:numPr>
          <w:ilvl w:val="0"/>
          <w:numId w:val="11"/>
        </w:numPr>
        <w:spacing w:after="240"/>
        <w:rPr>
          <w:rFonts w:ascii="Arial" w:hAnsi="Arial" w:cs="Arial"/>
        </w:rPr>
      </w:pPr>
      <w:r w:rsidRPr="00921EF9">
        <w:rPr>
          <w:rFonts w:ascii="Arial" w:hAnsi="Arial" w:cs="Arial"/>
        </w:rPr>
        <w:t>The original grade resulted from error (Ref. University Senate Rules and Regulations 2.3.1)</w:t>
      </w:r>
    </w:p>
    <w:p w14:paraId="5D71BC5F" w14:textId="77777777" w:rsidR="006227AF" w:rsidRPr="00921EF9" w:rsidRDefault="00456976" w:rsidP="003635C1">
      <w:pPr>
        <w:pStyle w:val="ListParagraph"/>
        <w:numPr>
          <w:ilvl w:val="0"/>
          <w:numId w:val="11"/>
        </w:numPr>
        <w:spacing w:after="240"/>
        <w:rPr>
          <w:rFonts w:ascii="Arial" w:hAnsi="Arial" w:cs="Arial"/>
        </w:rPr>
      </w:pPr>
      <w:r w:rsidRPr="00921EF9">
        <w:rPr>
          <w:rFonts w:ascii="Arial" w:hAnsi="Arial" w:cs="Arial"/>
        </w:rPr>
        <w:t>The original grade was “I” or “P” (Ref. University Senate Rules and Regulations 2.3.1)</w:t>
      </w:r>
    </w:p>
    <w:p w14:paraId="34A57D1A" w14:textId="77777777" w:rsidR="006227AF" w:rsidRPr="00921EF9" w:rsidRDefault="00456976" w:rsidP="003635C1">
      <w:pPr>
        <w:pStyle w:val="ListParagraph"/>
        <w:numPr>
          <w:ilvl w:val="0"/>
          <w:numId w:val="11"/>
        </w:numPr>
        <w:spacing w:after="240"/>
        <w:rPr>
          <w:rFonts w:ascii="Arial" w:hAnsi="Arial" w:cs="Arial"/>
        </w:rPr>
      </w:pPr>
      <w:r w:rsidRPr="00921EF9">
        <w:rPr>
          <w:rFonts w:ascii="Arial" w:hAnsi="Arial" w:cs="Arial"/>
        </w:rPr>
        <w:t>Due to sanctions imposed in the case of academic misconduct (Ref. University Senate Rules and Regulations 2.3.1)</w:t>
      </w:r>
    </w:p>
    <w:p w14:paraId="33ED8188" w14:textId="4628043E" w:rsidR="00036480" w:rsidRPr="00921EF9" w:rsidRDefault="00456976" w:rsidP="003635C1">
      <w:pPr>
        <w:pStyle w:val="ListParagraph"/>
        <w:numPr>
          <w:ilvl w:val="0"/>
          <w:numId w:val="11"/>
        </w:numPr>
        <w:spacing w:after="240"/>
        <w:rPr>
          <w:rFonts w:ascii="Arial" w:hAnsi="Arial" w:cs="Arial"/>
        </w:rPr>
      </w:pPr>
      <w:r w:rsidRPr="00921EF9">
        <w:rPr>
          <w:rFonts w:ascii="Arial" w:hAnsi="Arial" w:cs="Arial"/>
        </w:rPr>
        <w:t>In certain exceptional cases (sexual harassment, misconduct, incapacitation), a faculty committee may assign the course grade (Ref. University Senate Rules and Regulation 2.3.2.)</w:t>
      </w:r>
      <w:bookmarkStart w:id="86" w:name="_Toc226721318"/>
    </w:p>
    <w:p w14:paraId="434D07CE" w14:textId="3F2FF261" w:rsidR="007E45B1" w:rsidRPr="00921EF9" w:rsidRDefault="00456976" w:rsidP="00DF5E2E">
      <w:pPr>
        <w:pStyle w:val="Heading2"/>
      </w:pPr>
      <w:bookmarkStart w:id="87" w:name="_Toc228476944"/>
      <w:bookmarkStart w:id="88" w:name="_Toc233800259"/>
      <w:r w:rsidRPr="00921EF9">
        <w:t>Requirements for Core Courses</w:t>
      </w:r>
      <w:bookmarkEnd w:id="86"/>
      <w:bookmarkEnd w:id="87"/>
      <w:bookmarkEnd w:id="88"/>
      <w:r w:rsidRPr="00921EF9">
        <w:t xml:space="preserve"> </w:t>
      </w:r>
    </w:p>
    <w:p w14:paraId="1F6B8051" w14:textId="77777777" w:rsidR="006227AF" w:rsidRPr="00921EF9" w:rsidRDefault="006227AF" w:rsidP="008875E7">
      <w:pPr>
        <w:spacing w:after="240"/>
        <w:rPr>
          <w:rFonts w:ascii="Arial" w:hAnsi="Arial" w:cs="Arial"/>
        </w:rPr>
      </w:pPr>
      <w:r w:rsidRPr="00921EF9">
        <w:rPr>
          <w:rFonts w:ascii="Arial" w:hAnsi="Arial" w:cs="Arial"/>
        </w:rPr>
        <w:t>Many required courses in the M.S.E. program require a minimum grade of B to count toward degree requirements, reflecting expectations for professional competence. These are noted on specific program plans.</w:t>
      </w:r>
    </w:p>
    <w:p w14:paraId="307B700B" w14:textId="4606C168" w:rsidR="00456976" w:rsidRPr="00921EF9" w:rsidRDefault="46FEEA7B" w:rsidP="008875E7">
      <w:pPr>
        <w:spacing w:after="240"/>
        <w:rPr>
          <w:rFonts w:ascii="Arial" w:hAnsi="Arial" w:cs="Arial"/>
        </w:rPr>
      </w:pPr>
      <w:r w:rsidRPr="00921EF9">
        <w:rPr>
          <w:rFonts w:ascii="Arial" w:hAnsi="Arial" w:cs="Arial"/>
        </w:rPr>
        <w:t xml:space="preserve">Students in the </w:t>
      </w:r>
      <w:r w:rsidR="00456976" w:rsidRPr="00921EF9">
        <w:rPr>
          <w:rFonts w:ascii="Arial" w:hAnsi="Arial" w:cs="Arial"/>
        </w:rPr>
        <w:t xml:space="preserve">master’s program </w:t>
      </w:r>
      <w:r w:rsidR="51F3E092" w:rsidRPr="00921EF9">
        <w:rPr>
          <w:rFonts w:ascii="Arial" w:hAnsi="Arial" w:cs="Arial"/>
        </w:rPr>
        <w:t xml:space="preserve">are </w:t>
      </w:r>
      <w:r w:rsidR="00456976" w:rsidRPr="00921EF9">
        <w:rPr>
          <w:rFonts w:ascii="Arial" w:hAnsi="Arial" w:cs="Arial"/>
        </w:rPr>
        <w:t>require</w:t>
      </w:r>
      <w:r w:rsidR="48ECF8C3" w:rsidRPr="00921EF9">
        <w:rPr>
          <w:rFonts w:ascii="Arial" w:hAnsi="Arial" w:cs="Arial"/>
        </w:rPr>
        <w:t>d to earn</w:t>
      </w:r>
      <w:r w:rsidR="00456976" w:rsidRPr="00921EF9">
        <w:rPr>
          <w:rFonts w:ascii="Arial" w:hAnsi="Arial" w:cs="Arial"/>
        </w:rPr>
        <w:t xml:space="preserve"> a B or higher. Students who earn lower than a B (including B-) may need to retake the course, which may also affect funding and the opportunity to complete field experiences/practicum in the original program plan. Each practicum course must be achieved with a B or higher in order to count toward Kansas licensure applications as part of our approved programs.</w:t>
      </w:r>
    </w:p>
    <w:p w14:paraId="042B8CB2" w14:textId="29FB80A0" w:rsidR="00917DAC" w:rsidRDefault="00C90C9B" w:rsidP="00C90C9B">
      <w:hyperlink r:id="rId58" w:history="1">
        <w:r w:rsidR="008F5893" w:rsidRPr="00C90C9B">
          <w:rPr>
            <w:rStyle w:val="Hyperlink"/>
          </w:rPr>
          <w:t>University Senate Rules and Regulations</w:t>
        </w:r>
      </w:hyperlink>
      <w:r w:rsidR="008F5893" w:rsidRPr="008F5893">
        <w:rPr>
          <w:color w:val="333333"/>
        </w:rPr>
        <w:t>:</w:t>
      </w:r>
      <w:r w:rsidR="008F5893">
        <w:rPr>
          <w:color w:val="333333"/>
        </w:rPr>
        <w:t xml:space="preserve"> </w:t>
      </w:r>
      <w:r w:rsidR="00456976" w:rsidRPr="008F5893">
        <w:t xml:space="preserve">USRR – Grading &amp; Incompletes (2.3.3): </w:t>
      </w:r>
      <w:hyperlink r:id="rId59">
        <w:r w:rsidR="00456976" w:rsidRPr="008F5893">
          <w:t>USRR (P</w:t>
        </w:r>
        <w:r w:rsidR="00456976" w:rsidRPr="008F5893">
          <w:t>o</w:t>
        </w:r>
        <w:r w:rsidR="00456976" w:rsidRPr="008F5893">
          <w:t>licy ID 21294)</w:t>
        </w:r>
      </w:hyperlink>
      <w:bookmarkStart w:id="89" w:name="_Toc228476946"/>
      <w:bookmarkStart w:id="90" w:name="_Toc226721321"/>
    </w:p>
    <w:p w14:paraId="0FB7209E" w14:textId="77777777" w:rsidR="00C90C9B" w:rsidRPr="008F5893" w:rsidRDefault="00C90C9B" w:rsidP="00C90C9B">
      <w:pPr>
        <w:rPr>
          <w:color w:val="333333"/>
        </w:rPr>
      </w:pPr>
    </w:p>
    <w:p w14:paraId="28AE7274" w14:textId="56093510" w:rsidR="00456976" w:rsidRPr="00921EF9" w:rsidRDefault="00456976" w:rsidP="00DF5E2E">
      <w:pPr>
        <w:pStyle w:val="Heading2"/>
      </w:pPr>
      <w:bookmarkStart w:id="91" w:name="_Toc233800260"/>
      <w:r w:rsidRPr="00921EF9">
        <w:t>Grading for Thesis/Project/Exam Hours</w:t>
      </w:r>
      <w:bookmarkEnd w:id="89"/>
      <w:bookmarkEnd w:id="91"/>
      <w:r w:rsidRPr="00921EF9">
        <w:t xml:space="preserve"> </w:t>
      </w:r>
      <w:bookmarkEnd w:id="90"/>
    </w:p>
    <w:p w14:paraId="2D3251A4" w14:textId="77777777" w:rsidR="00036480" w:rsidRPr="00921EF9" w:rsidRDefault="00456976" w:rsidP="003635C1">
      <w:pPr>
        <w:spacing w:after="240"/>
        <w:rPr>
          <w:rFonts w:ascii="Arial" w:hAnsi="Arial" w:cs="Arial"/>
        </w:rPr>
      </w:pPr>
      <w:r w:rsidRPr="00921EF9">
        <w:rPr>
          <w:rFonts w:ascii="Arial" w:hAnsi="Arial" w:cs="Arial"/>
        </w:rPr>
        <w:t>For theses</w:t>
      </w:r>
      <w:r w:rsidR="00036480" w:rsidRPr="00921EF9">
        <w:rPr>
          <w:rFonts w:ascii="Arial" w:hAnsi="Arial" w:cs="Arial"/>
        </w:rPr>
        <w:t>, master’s projects or exam credit courses, the department uses</w:t>
      </w:r>
      <w:r w:rsidRPr="00921EF9">
        <w:rPr>
          <w:rFonts w:ascii="Arial" w:hAnsi="Arial" w:cs="Arial"/>
        </w:rPr>
        <w:t xml:space="preserve"> SP/LP/NP</w:t>
      </w:r>
      <w:r w:rsidR="00036480" w:rsidRPr="00921EF9">
        <w:rPr>
          <w:rFonts w:ascii="Arial" w:hAnsi="Arial" w:cs="Arial"/>
        </w:rPr>
        <w:t xml:space="preserve">. </w:t>
      </w:r>
      <w:r w:rsidRPr="00921EF9">
        <w:rPr>
          <w:rFonts w:ascii="Arial" w:hAnsi="Arial" w:cs="Arial"/>
        </w:rPr>
        <w:t xml:space="preserve"> </w:t>
      </w:r>
    </w:p>
    <w:p w14:paraId="040ED8CC" w14:textId="77777777" w:rsidR="006227AF" w:rsidRPr="00921EF9" w:rsidRDefault="00456976" w:rsidP="003635C1">
      <w:pPr>
        <w:pStyle w:val="ListParagraph"/>
        <w:numPr>
          <w:ilvl w:val="0"/>
          <w:numId w:val="11"/>
        </w:numPr>
        <w:spacing w:after="240"/>
        <w:rPr>
          <w:rFonts w:ascii="Arial" w:hAnsi="Arial" w:cs="Arial"/>
        </w:rPr>
      </w:pPr>
      <w:r w:rsidRPr="00921EF9">
        <w:rPr>
          <w:rFonts w:ascii="Arial" w:hAnsi="Arial" w:cs="Arial"/>
        </w:rPr>
        <w:t>Satisfactory Progress (SP)</w:t>
      </w:r>
      <w:r w:rsidR="00036480" w:rsidRPr="00921EF9">
        <w:rPr>
          <w:rFonts w:ascii="Arial" w:hAnsi="Arial" w:cs="Arial"/>
        </w:rPr>
        <w:t xml:space="preserve"> indicates the student has been </w:t>
      </w:r>
      <w:r w:rsidR="00D71155" w:rsidRPr="00921EF9">
        <w:rPr>
          <w:rFonts w:ascii="Arial" w:hAnsi="Arial" w:cs="Arial"/>
        </w:rPr>
        <w:t xml:space="preserve">responsible in attending to deadlines, meetings, </w:t>
      </w:r>
      <w:r w:rsidR="005D632D" w:rsidRPr="00921EF9">
        <w:rPr>
          <w:rFonts w:ascii="Arial" w:hAnsi="Arial" w:cs="Arial"/>
        </w:rPr>
        <w:t xml:space="preserve">content, </w:t>
      </w:r>
      <w:r w:rsidR="00D71155" w:rsidRPr="00921EF9">
        <w:rPr>
          <w:rFonts w:ascii="Arial" w:hAnsi="Arial" w:cs="Arial"/>
        </w:rPr>
        <w:t>and conduct during for course activities</w:t>
      </w:r>
    </w:p>
    <w:p w14:paraId="566C33FB" w14:textId="77777777" w:rsidR="006227AF" w:rsidRPr="00921EF9" w:rsidRDefault="00456976" w:rsidP="003635C1">
      <w:pPr>
        <w:pStyle w:val="ListParagraph"/>
        <w:numPr>
          <w:ilvl w:val="0"/>
          <w:numId w:val="11"/>
        </w:numPr>
        <w:spacing w:after="240"/>
        <w:rPr>
          <w:rFonts w:ascii="Arial" w:hAnsi="Arial" w:cs="Arial"/>
        </w:rPr>
      </w:pPr>
      <w:r w:rsidRPr="00921EF9">
        <w:rPr>
          <w:rFonts w:ascii="Arial" w:hAnsi="Arial" w:cs="Arial"/>
        </w:rPr>
        <w:t>Limited Progress (LP)</w:t>
      </w:r>
      <w:r w:rsidR="00D71155" w:rsidRPr="00921EF9">
        <w:rPr>
          <w:rFonts w:ascii="Arial" w:hAnsi="Arial" w:cs="Arial"/>
        </w:rPr>
        <w:t xml:space="preserve"> indicates that the student is lacking in one or more areas of responsibility in attending to deadlines, meetings, </w:t>
      </w:r>
      <w:r w:rsidR="005D632D" w:rsidRPr="00921EF9">
        <w:rPr>
          <w:rFonts w:ascii="Arial" w:hAnsi="Arial" w:cs="Arial"/>
        </w:rPr>
        <w:t xml:space="preserve">content, </w:t>
      </w:r>
      <w:r w:rsidR="00D71155" w:rsidRPr="00921EF9">
        <w:rPr>
          <w:rFonts w:ascii="Arial" w:hAnsi="Arial" w:cs="Arial"/>
        </w:rPr>
        <w:t>and conduct during the course activities</w:t>
      </w:r>
    </w:p>
    <w:p w14:paraId="57FC53BB" w14:textId="77777777" w:rsidR="006227AF" w:rsidRPr="00921EF9" w:rsidRDefault="00D71155" w:rsidP="003635C1">
      <w:pPr>
        <w:pStyle w:val="ListParagraph"/>
        <w:numPr>
          <w:ilvl w:val="0"/>
          <w:numId w:val="11"/>
        </w:numPr>
        <w:spacing w:after="240"/>
        <w:rPr>
          <w:rFonts w:ascii="Arial" w:hAnsi="Arial" w:cs="Arial"/>
        </w:rPr>
      </w:pPr>
      <w:r w:rsidRPr="00921EF9">
        <w:rPr>
          <w:rFonts w:ascii="Arial" w:hAnsi="Arial" w:cs="Arial"/>
        </w:rPr>
        <w:t xml:space="preserve">No Progress (NP) indicates that the student is not meeting reasonable progress on any of the responsibilities for attending to deadlines, meetings, </w:t>
      </w:r>
      <w:r w:rsidR="005D632D" w:rsidRPr="00921EF9">
        <w:rPr>
          <w:rFonts w:ascii="Arial" w:hAnsi="Arial" w:cs="Arial"/>
        </w:rPr>
        <w:t xml:space="preserve">content, </w:t>
      </w:r>
      <w:r w:rsidRPr="00921EF9">
        <w:rPr>
          <w:rFonts w:ascii="Arial" w:hAnsi="Arial" w:cs="Arial"/>
        </w:rPr>
        <w:t>and conduct during the course activities</w:t>
      </w:r>
    </w:p>
    <w:p w14:paraId="185E6D94" w14:textId="5A13AD47" w:rsidR="007E45B1" w:rsidRPr="00921EF9" w:rsidRDefault="006227AF" w:rsidP="00F34588">
      <w:pPr>
        <w:spacing w:after="240"/>
        <w:rPr>
          <w:rFonts w:ascii="Arial" w:hAnsi="Arial" w:cs="Arial"/>
        </w:rPr>
      </w:pPr>
      <w:r w:rsidRPr="00921EF9">
        <w:rPr>
          <w:rFonts w:ascii="Arial" w:hAnsi="Arial" w:cs="Arial"/>
          <w:i/>
          <w:iCs/>
        </w:rPr>
        <w:t>Note:</w:t>
      </w:r>
      <w:r w:rsidRPr="00921EF9">
        <w:rPr>
          <w:rFonts w:ascii="Arial" w:hAnsi="Arial" w:cs="Arial"/>
        </w:rPr>
        <w:t xml:space="preserve"> </w:t>
      </w:r>
      <w:r w:rsidR="00456976" w:rsidRPr="00921EF9">
        <w:rPr>
          <w:rFonts w:ascii="Arial" w:hAnsi="Arial" w:cs="Arial"/>
        </w:rPr>
        <w:t>If two consecutive grades of LP, or a third LP are reported</w:t>
      </w:r>
      <w:r w:rsidR="00036480" w:rsidRPr="00921EF9">
        <w:rPr>
          <w:rFonts w:ascii="Arial" w:hAnsi="Arial" w:cs="Arial"/>
        </w:rPr>
        <w:t xml:space="preserve">, </w:t>
      </w:r>
      <w:r w:rsidR="00456976" w:rsidRPr="00921EF9">
        <w:rPr>
          <w:rFonts w:ascii="Arial" w:hAnsi="Arial" w:cs="Arial"/>
        </w:rPr>
        <w:t>faculty may recommend academic probation</w:t>
      </w:r>
      <w:r w:rsidRPr="00921EF9">
        <w:rPr>
          <w:rFonts w:ascii="Arial" w:hAnsi="Arial" w:cs="Arial"/>
        </w:rPr>
        <w:t xml:space="preserve"> </w:t>
      </w:r>
      <w:r w:rsidR="00456976" w:rsidRPr="00921EF9">
        <w:rPr>
          <w:rFonts w:ascii="Arial" w:hAnsi="Arial" w:cs="Arial"/>
        </w:rPr>
        <w:t xml:space="preserve">and may recommend </w:t>
      </w:r>
      <w:r w:rsidR="03B7351E" w:rsidRPr="00921EF9">
        <w:rPr>
          <w:rFonts w:ascii="Arial" w:hAnsi="Arial" w:cs="Arial"/>
        </w:rPr>
        <w:t>dismissal</w:t>
      </w:r>
      <w:bookmarkStart w:id="92" w:name="_Toc228476949"/>
      <w:bookmarkStart w:id="93" w:name="_Toc226527833"/>
      <w:bookmarkStart w:id="94" w:name="_Toc226721323"/>
      <w:bookmarkEnd w:id="0"/>
    </w:p>
    <w:p w14:paraId="5045C860" w14:textId="1EF53B55" w:rsidR="007E45B1" w:rsidRPr="00921EF9" w:rsidRDefault="003234D5" w:rsidP="00DF5E2E">
      <w:pPr>
        <w:pStyle w:val="Heading2"/>
      </w:pPr>
      <w:bookmarkStart w:id="95" w:name="_Toc233800261"/>
      <w:r w:rsidRPr="00921EF9">
        <w:t>Incomplete Grades</w:t>
      </w:r>
      <w:bookmarkEnd w:id="92"/>
      <w:bookmarkEnd w:id="95"/>
      <w:r w:rsidRPr="00921EF9">
        <w:t xml:space="preserve"> </w:t>
      </w:r>
      <w:r w:rsidR="00AA651B" w:rsidRPr="00921EF9">
        <w:t xml:space="preserve"> </w:t>
      </w:r>
      <w:bookmarkEnd w:id="93"/>
      <w:bookmarkEnd w:id="94"/>
    </w:p>
    <w:p w14:paraId="59FF5A68" w14:textId="5062B7F7" w:rsidR="001F63F2" w:rsidRPr="00921EF9" w:rsidRDefault="001F63F2" w:rsidP="008875E7">
      <w:pPr>
        <w:spacing w:after="240"/>
        <w:rPr>
          <w:rFonts w:ascii="Arial" w:hAnsi="Arial" w:cs="Arial"/>
        </w:rPr>
      </w:pPr>
      <w:r w:rsidRPr="00921EF9">
        <w:rPr>
          <w:rFonts w:ascii="Arial" w:hAnsi="Arial" w:cs="Arial"/>
        </w:rPr>
        <w:t xml:space="preserve">Students and instructors may consider an “incomplete” </w:t>
      </w:r>
      <w:r w:rsidR="000C6555" w:rsidRPr="00921EF9">
        <w:rPr>
          <w:rFonts w:ascii="Arial" w:hAnsi="Arial" w:cs="Arial"/>
        </w:rPr>
        <w:t xml:space="preserve">when a student has demonstrated good effort to complete course activities but has experienced an </w:t>
      </w:r>
      <w:r w:rsidR="00917DAC" w:rsidRPr="00921EF9">
        <w:rPr>
          <w:rFonts w:ascii="Arial" w:hAnsi="Arial" w:cs="Arial"/>
        </w:rPr>
        <w:t>unexpected circumstance</w:t>
      </w:r>
      <w:r w:rsidR="00341F51" w:rsidRPr="00921EF9">
        <w:rPr>
          <w:rFonts w:ascii="Arial" w:hAnsi="Arial" w:cs="Arial"/>
        </w:rPr>
        <w:t xml:space="preserve"> outside of their control at the discretion of the instructor of </w:t>
      </w:r>
      <w:r w:rsidR="66A3C9EC" w:rsidRPr="00921EF9">
        <w:rPr>
          <w:rFonts w:ascii="Arial" w:hAnsi="Arial" w:cs="Arial"/>
        </w:rPr>
        <w:t>record. Each</w:t>
      </w:r>
      <w:r w:rsidR="00F574A9" w:rsidRPr="00921EF9">
        <w:rPr>
          <w:rFonts w:ascii="Arial" w:hAnsi="Arial" w:cs="Arial"/>
        </w:rPr>
        <w:t xml:space="preserve"> course instructor determines if an incomplete is appropriate, typically based on at least; the student’s effort and completion of the course to date, the impact and availability of completing the course later on within an appropriate time, and the student’s acquisition of content and likelihood of being able to complete the course within a reasonable time (e.g., the following semester). In cases when a student and instructor are considering an incomplete, the instructor and/or student should connect with the student’s advisor, and briefly meet and indicate in writing the </w:t>
      </w:r>
      <w:r w:rsidR="2953C42C" w:rsidRPr="00921EF9">
        <w:rPr>
          <w:rFonts w:ascii="Arial" w:hAnsi="Arial" w:cs="Arial"/>
        </w:rPr>
        <w:t>incomplete</w:t>
      </w:r>
      <w:r w:rsidR="00F574A9" w:rsidRPr="00921EF9">
        <w:rPr>
          <w:rFonts w:ascii="Arial" w:hAnsi="Arial" w:cs="Arial"/>
        </w:rPr>
        <w:t xml:space="preserve"> decision and plan including clear timepoints </w:t>
      </w:r>
      <w:r w:rsidR="002351BD" w:rsidRPr="00921EF9">
        <w:rPr>
          <w:rFonts w:ascii="Arial" w:hAnsi="Arial" w:cs="Arial"/>
        </w:rPr>
        <w:t xml:space="preserve">and objectives for completion. If the student does not meet these expectations within the agreed upon time, their course grade will be determined by only the work that was submitted and an incomplete can be removed. Students who take an incomplete for a course may have </w:t>
      </w:r>
      <w:r w:rsidR="0521B876" w:rsidRPr="00921EF9">
        <w:rPr>
          <w:rFonts w:ascii="Arial" w:hAnsi="Arial" w:cs="Arial"/>
        </w:rPr>
        <w:t xml:space="preserve">impacts to </w:t>
      </w:r>
      <w:r w:rsidR="002351BD" w:rsidRPr="00921EF9">
        <w:rPr>
          <w:rFonts w:ascii="Arial" w:hAnsi="Arial" w:cs="Arial"/>
        </w:rPr>
        <w:t>funding</w:t>
      </w:r>
      <w:r w:rsidR="1C8ECB8C" w:rsidRPr="00921EF9">
        <w:rPr>
          <w:rFonts w:ascii="Arial" w:hAnsi="Arial" w:cs="Arial"/>
        </w:rPr>
        <w:t>.</w:t>
      </w:r>
      <w:r w:rsidR="002351BD" w:rsidRPr="00921EF9">
        <w:rPr>
          <w:rFonts w:ascii="Arial" w:hAnsi="Arial" w:cs="Arial"/>
        </w:rPr>
        <w:t xml:space="preserve">, </w:t>
      </w:r>
      <w:r w:rsidR="1EDC4597" w:rsidRPr="00921EF9">
        <w:rPr>
          <w:rFonts w:ascii="Arial" w:hAnsi="Arial" w:cs="Arial"/>
        </w:rPr>
        <w:t>E</w:t>
      </w:r>
      <w:r w:rsidR="002351BD" w:rsidRPr="00921EF9">
        <w:rPr>
          <w:rFonts w:ascii="Arial" w:hAnsi="Arial" w:cs="Arial"/>
        </w:rPr>
        <w:t>ach funding lead faculty member and team will help to identify if that is the potential.</w:t>
      </w:r>
    </w:p>
    <w:p w14:paraId="5B9D5F85" w14:textId="77777777" w:rsidR="008875E7" w:rsidRDefault="000F1B4F" w:rsidP="008875E7">
      <w:pPr>
        <w:spacing w:after="240"/>
        <w:rPr>
          <w:rFonts w:ascii="Arial" w:hAnsi="Arial" w:cs="Arial"/>
          <w:color w:val="000000" w:themeColor="text1"/>
        </w:rPr>
      </w:pPr>
      <w:bookmarkStart w:id="96" w:name="_Toc228476950"/>
      <w:r w:rsidRPr="00921EF9">
        <w:rPr>
          <w:rFonts w:ascii="Arial" w:hAnsi="Arial" w:cs="Arial"/>
        </w:rPr>
        <w:t>If the course is part of a sequence or a prerequisite for subsequent coursework, the student cannot begin the subsequent course until the incomplete has been successfully resolved with a passing grade. In all other cases, incomplete grades must be completed by the data specified by the instructor of record and may not exceed one calendar year. Any incomplete not converted to a grade by the date specified will automatically convert to a grade of F or U, unless otherwise specified by the instructor. It is the student’s responsibility to request an incomplete from the course instructor and work with the instructor to submit the required form.</w:t>
      </w:r>
      <w:bookmarkEnd w:id="96"/>
      <w:r w:rsidR="008875E7">
        <w:rPr>
          <w:rFonts w:ascii="Arial" w:hAnsi="Arial" w:cs="Arial"/>
        </w:rPr>
        <w:t xml:space="preserve"> </w:t>
      </w:r>
      <w:r w:rsidR="00341F51" w:rsidRPr="008875E7">
        <w:rPr>
          <w:rFonts w:ascii="Arial" w:hAnsi="Arial" w:cs="Arial"/>
          <w:color w:val="000000" w:themeColor="text1"/>
        </w:rPr>
        <w:t xml:space="preserve">The accumulation of three Incompletes or the </w:t>
      </w:r>
      <w:r w:rsidR="00341F51" w:rsidRPr="008875E7">
        <w:rPr>
          <w:rFonts w:ascii="Arial" w:hAnsi="Arial" w:cs="Arial"/>
          <w:color w:val="000000" w:themeColor="text1"/>
        </w:rPr>
        <w:lastRenderedPageBreak/>
        <w:t>failure to have an Incomplete removed within one year will result in a graduate student falling out of good academic standing.</w:t>
      </w:r>
      <w:bookmarkStart w:id="97" w:name="_Toc228476951"/>
      <w:bookmarkStart w:id="98" w:name="_Toc226527835"/>
      <w:bookmarkStart w:id="99" w:name="_Toc226721325"/>
    </w:p>
    <w:p w14:paraId="63FBC073" w14:textId="282CD969" w:rsidR="007E45B1" w:rsidRPr="008875E7" w:rsidRDefault="008875E7" w:rsidP="008875E7">
      <w:pPr>
        <w:spacing w:after="240"/>
        <w:rPr>
          <w:rFonts w:ascii="Arial" w:hAnsi="Arial" w:cs="Arial"/>
        </w:rPr>
      </w:pPr>
      <w:r w:rsidRPr="008875E7">
        <w:rPr>
          <w:rFonts w:ascii="Arial" w:hAnsi="Arial" w:cs="Arial"/>
          <w:color w:val="333333"/>
        </w:rPr>
        <w:t xml:space="preserve">University Senate Rules and Regulations: </w:t>
      </w:r>
      <w:r w:rsidRPr="008875E7">
        <w:rPr>
          <w:rFonts w:ascii="Arial" w:hAnsi="Arial" w:cs="Arial"/>
        </w:rPr>
        <w:t xml:space="preserve">USRR – Grading &amp; Incompletes (2.3.3): </w:t>
      </w:r>
      <w:hyperlink r:id="rId60">
        <w:r w:rsidRPr="008875E7">
          <w:rPr>
            <w:rFonts w:ascii="Arial" w:hAnsi="Arial" w:cs="Arial"/>
          </w:rPr>
          <w:t>USRR (Policy ID 21294)</w:t>
        </w:r>
      </w:hyperlink>
    </w:p>
    <w:p w14:paraId="52584F76" w14:textId="034CB64D" w:rsidR="008875E7" w:rsidRDefault="003234D5" w:rsidP="00C90C9B">
      <w:pPr>
        <w:pStyle w:val="Heading2"/>
      </w:pPr>
      <w:bookmarkStart w:id="100" w:name="_Toc233800262"/>
      <w:r w:rsidRPr="00921EF9">
        <w:t>Annual Student Progress Review</w:t>
      </w:r>
      <w:bookmarkEnd w:id="97"/>
      <w:bookmarkEnd w:id="100"/>
      <w:r w:rsidRPr="00921EF9">
        <w:t xml:space="preserve"> </w:t>
      </w:r>
      <w:bookmarkEnd w:id="98"/>
      <w:bookmarkEnd w:id="99"/>
    </w:p>
    <w:p w14:paraId="73D0F862" w14:textId="3F664B02" w:rsidR="0090203D" w:rsidRPr="00921EF9" w:rsidRDefault="005D2728" w:rsidP="008875E7">
      <w:pPr>
        <w:spacing w:after="240"/>
        <w:contextualSpacing/>
        <w:rPr>
          <w:rFonts w:ascii="Arial" w:hAnsi="Arial" w:cs="Arial"/>
        </w:rPr>
      </w:pPr>
      <w:r w:rsidRPr="00921EF9">
        <w:rPr>
          <w:rFonts w:ascii="Arial" w:hAnsi="Arial" w:cs="Arial"/>
        </w:rPr>
        <w:t>Graduate students</w:t>
      </w:r>
      <w:r w:rsidR="00917DAC" w:rsidRPr="00921EF9">
        <w:rPr>
          <w:rFonts w:ascii="Arial" w:hAnsi="Arial" w:cs="Arial"/>
        </w:rPr>
        <w:t xml:space="preserve"> </w:t>
      </w:r>
      <w:r w:rsidRPr="00921EF9">
        <w:rPr>
          <w:rFonts w:ascii="Arial" w:hAnsi="Arial" w:cs="Arial"/>
        </w:rPr>
        <w:t>are evaluated annually based on progress toward their degree and student conduct</w:t>
      </w:r>
      <w:r w:rsidR="00917DAC" w:rsidRPr="00921EF9">
        <w:rPr>
          <w:rFonts w:ascii="Arial" w:hAnsi="Arial" w:cs="Arial"/>
        </w:rPr>
        <w:t xml:space="preserve">. </w:t>
      </w:r>
    </w:p>
    <w:p w14:paraId="2FB4B6FD" w14:textId="30FA541B" w:rsidR="00F34588" w:rsidRPr="00921EF9" w:rsidRDefault="003234D5" w:rsidP="00C90C9B">
      <w:pPr>
        <w:pStyle w:val="Heading2"/>
      </w:pPr>
      <w:bookmarkStart w:id="101" w:name="_Toc226527837"/>
      <w:bookmarkStart w:id="102" w:name="_Toc226721327"/>
      <w:bookmarkStart w:id="103" w:name="_Toc228476952"/>
      <w:bookmarkStart w:id="104" w:name="_Toc233800263"/>
      <w:r w:rsidRPr="00921EF9">
        <w:t>Grievance Procedures</w:t>
      </w:r>
      <w:bookmarkEnd w:id="101"/>
      <w:bookmarkEnd w:id="102"/>
      <w:bookmarkEnd w:id="103"/>
      <w:bookmarkEnd w:id="104"/>
    </w:p>
    <w:p w14:paraId="7E5CD35D" w14:textId="060EA955" w:rsidR="005A6F47" w:rsidRPr="00921EF9" w:rsidRDefault="003234D5" w:rsidP="003635C1">
      <w:pPr>
        <w:spacing w:after="240"/>
        <w:rPr>
          <w:rFonts w:ascii="Arial" w:hAnsi="Arial" w:cs="Arial"/>
        </w:rPr>
      </w:pPr>
      <w:r w:rsidRPr="00921EF9">
        <w:rPr>
          <w:rFonts w:ascii="Arial" w:hAnsi="Arial" w:cs="Arial"/>
        </w:rPr>
        <w:t>Grievances</w:t>
      </w:r>
      <w:r w:rsidR="0090203D" w:rsidRPr="00921EF9">
        <w:rPr>
          <w:rFonts w:ascii="Arial" w:hAnsi="Arial" w:cs="Arial"/>
        </w:rPr>
        <w:t xml:space="preserve"> </w:t>
      </w:r>
      <w:r w:rsidRPr="00921EF9">
        <w:rPr>
          <w:rFonts w:ascii="Arial" w:hAnsi="Arial" w:cs="Arial"/>
        </w:rPr>
        <w:t>must be heard under the School’s Grievance Procedure</w:t>
      </w:r>
      <w:r w:rsidR="0090203D" w:rsidRPr="00921EF9">
        <w:rPr>
          <w:rFonts w:ascii="Arial" w:hAnsi="Arial" w:cs="Arial"/>
        </w:rPr>
        <w:t xml:space="preserve">. </w:t>
      </w:r>
      <w:r w:rsidRPr="00921EF9">
        <w:rPr>
          <w:rFonts w:ascii="Arial" w:hAnsi="Arial" w:cs="Arial"/>
        </w:rPr>
        <w:t>Note: This procedure does not apply to graduate students in matters related to their employment as teaching assistants. A separate grievance procedure outlined in the Memorandum of Agreement</w:t>
      </w:r>
    </w:p>
    <w:p w14:paraId="4A25A021" w14:textId="77777777" w:rsidR="005A6F47" w:rsidRPr="00921EF9" w:rsidRDefault="003234D5" w:rsidP="003635C1">
      <w:pPr>
        <w:spacing w:after="240"/>
        <w:ind w:firstLine="720"/>
        <w:rPr>
          <w:rFonts w:ascii="Arial" w:hAnsi="Arial" w:cs="Arial"/>
        </w:rPr>
      </w:pPr>
      <w:r w:rsidRPr="00921EF9">
        <w:rPr>
          <w:rFonts w:ascii="Arial" w:hAnsi="Arial" w:cs="Arial"/>
        </w:rPr>
        <w:t>Available Resources (Links):</w:t>
      </w:r>
    </w:p>
    <w:p w14:paraId="33044609" w14:textId="77777777" w:rsidR="00E07BB7" w:rsidRPr="00921EF9" w:rsidRDefault="003234D5" w:rsidP="003635C1">
      <w:pPr>
        <w:pStyle w:val="ListParagraph"/>
        <w:numPr>
          <w:ilvl w:val="0"/>
          <w:numId w:val="11"/>
        </w:numPr>
        <w:spacing w:after="240"/>
        <w:rPr>
          <w:rFonts w:ascii="Arial" w:hAnsi="Arial" w:cs="Arial"/>
        </w:rPr>
      </w:pPr>
      <w:r w:rsidRPr="00921EF9">
        <w:rPr>
          <w:rFonts w:ascii="Arial" w:hAnsi="Arial" w:cs="Arial"/>
        </w:rPr>
        <w:t xml:space="preserve">Graduate Studies – Grievance Policy &amp; Procedures for Graduate Students: </w:t>
      </w:r>
      <w:hyperlink r:id="rId61">
        <w:r w:rsidR="005A6F47" w:rsidRPr="00921EF9">
          <w:rPr>
            <w:rFonts w:ascii="Arial" w:hAnsi="Arial" w:cs="Arial"/>
          </w:rPr>
          <w:t>Policy ID 21205</w:t>
        </w:r>
      </w:hyperlink>
    </w:p>
    <w:p w14:paraId="249BDFEB" w14:textId="77777777" w:rsidR="00E07BB7" w:rsidRPr="00921EF9" w:rsidRDefault="003234D5" w:rsidP="003635C1">
      <w:pPr>
        <w:pStyle w:val="ListParagraph"/>
        <w:numPr>
          <w:ilvl w:val="0"/>
          <w:numId w:val="11"/>
        </w:numPr>
        <w:spacing w:after="240"/>
        <w:rPr>
          <w:rFonts w:ascii="Arial" w:hAnsi="Arial" w:cs="Arial"/>
        </w:rPr>
      </w:pPr>
      <w:r w:rsidRPr="00921EF9">
        <w:rPr>
          <w:rFonts w:ascii="Arial" w:hAnsi="Arial" w:cs="Arial"/>
        </w:rPr>
        <w:t xml:space="preserve">University Student Grievance Policy: </w:t>
      </w:r>
      <w:hyperlink r:id="rId62">
        <w:r w:rsidR="005A6F47" w:rsidRPr="00921EF9">
          <w:rPr>
            <w:rFonts w:ascii="Arial" w:hAnsi="Arial" w:cs="Arial"/>
          </w:rPr>
          <w:t>Print view (Policy ID 21120)</w:t>
        </w:r>
      </w:hyperlink>
    </w:p>
    <w:p w14:paraId="5C47B661" w14:textId="35DD0545" w:rsidR="00BD1275" w:rsidRPr="00921EF9" w:rsidRDefault="003234D5" w:rsidP="00E30A97">
      <w:pPr>
        <w:pStyle w:val="ListParagraph"/>
        <w:numPr>
          <w:ilvl w:val="0"/>
          <w:numId w:val="11"/>
        </w:numPr>
        <w:spacing w:after="240"/>
        <w:rPr>
          <w:rFonts w:ascii="Arial" w:hAnsi="Arial" w:cs="Arial"/>
        </w:rPr>
      </w:pPr>
      <w:r w:rsidRPr="00921EF9">
        <w:rPr>
          <w:rFonts w:ascii="Arial" w:hAnsi="Arial" w:cs="Arial"/>
        </w:rPr>
        <w:t xml:space="preserve">School of Education &amp; Human Sciences – Grievance Procedure: </w:t>
      </w:r>
      <w:hyperlink r:id="rId63">
        <w:r w:rsidR="005A6F47" w:rsidRPr="00921EF9">
          <w:rPr>
            <w:rFonts w:ascii="Arial" w:hAnsi="Arial" w:cs="Arial"/>
          </w:rPr>
          <w:t>Policy ID 21488</w:t>
        </w:r>
      </w:hyperlink>
    </w:p>
    <w:p w14:paraId="01602322" w14:textId="674F2B3D" w:rsidR="005A6F47" w:rsidRPr="00921EF9" w:rsidRDefault="003234D5" w:rsidP="00DF5E2E">
      <w:pPr>
        <w:pStyle w:val="Heading2"/>
      </w:pPr>
      <w:bookmarkStart w:id="105" w:name="_Toc226527838"/>
      <w:bookmarkStart w:id="106" w:name="_Toc226721328"/>
      <w:bookmarkStart w:id="107" w:name="_Toc228476953"/>
      <w:bookmarkStart w:id="108" w:name="_Toc233800264"/>
      <w:r w:rsidRPr="00921EF9">
        <w:t>Petitions</w:t>
      </w:r>
      <w:bookmarkEnd w:id="105"/>
      <w:bookmarkEnd w:id="106"/>
      <w:bookmarkEnd w:id="107"/>
      <w:bookmarkEnd w:id="108"/>
    </w:p>
    <w:p w14:paraId="3E3D8607" w14:textId="125F93AA" w:rsidR="005A6F47" w:rsidRPr="00921EF9" w:rsidRDefault="003234D5" w:rsidP="003635C1">
      <w:pPr>
        <w:spacing w:after="240"/>
        <w:rPr>
          <w:rFonts w:ascii="Arial" w:hAnsi="Arial" w:cs="Arial"/>
        </w:rPr>
      </w:pPr>
      <w:r w:rsidRPr="00921EF9">
        <w:rPr>
          <w:rFonts w:ascii="Arial" w:hAnsi="Arial" w:cs="Arial"/>
        </w:rPr>
        <w:t>Exceptions to the rules</w:t>
      </w:r>
      <w:r w:rsidR="007D2B93" w:rsidRPr="00921EF9">
        <w:rPr>
          <w:rFonts w:ascii="Arial" w:hAnsi="Arial" w:cs="Arial"/>
        </w:rPr>
        <w:t xml:space="preserve"> </w:t>
      </w:r>
      <w:r w:rsidRPr="00921EF9">
        <w:rPr>
          <w:rFonts w:ascii="Arial" w:hAnsi="Arial" w:cs="Arial"/>
        </w:rPr>
        <w:t xml:space="preserve">may be </w:t>
      </w:r>
      <w:r w:rsidR="007D2B93" w:rsidRPr="00921EF9">
        <w:rPr>
          <w:rFonts w:ascii="Arial" w:hAnsi="Arial" w:cs="Arial"/>
        </w:rPr>
        <w:t xml:space="preserve">considered when students petition </w:t>
      </w:r>
      <w:r w:rsidR="00917DAC" w:rsidRPr="00921EF9">
        <w:rPr>
          <w:rFonts w:ascii="Arial" w:hAnsi="Arial" w:cs="Arial"/>
        </w:rPr>
        <w:t>providing</w:t>
      </w:r>
      <w:r w:rsidR="007D2B93" w:rsidRPr="00921EF9">
        <w:rPr>
          <w:rFonts w:ascii="Arial" w:hAnsi="Arial" w:cs="Arial"/>
        </w:rPr>
        <w:t xml:space="preserve"> a </w:t>
      </w:r>
      <w:r w:rsidRPr="00921EF9">
        <w:rPr>
          <w:rFonts w:ascii="Arial" w:hAnsi="Arial" w:cs="Arial"/>
        </w:rPr>
        <w:t>written assessments from the student’s faculty advisor</w:t>
      </w:r>
      <w:r w:rsidR="007D2B93" w:rsidRPr="00921EF9">
        <w:rPr>
          <w:rFonts w:ascii="Arial" w:hAnsi="Arial" w:cs="Arial"/>
        </w:rPr>
        <w:t xml:space="preserve"> </w:t>
      </w:r>
      <w:r w:rsidRPr="00921EF9">
        <w:rPr>
          <w:rFonts w:ascii="Arial" w:hAnsi="Arial" w:cs="Arial"/>
        </w:rPr>
        <w:t xml:space="preserve">and approval of committee </w:t>
      </w:r>
      <w:r w:rsidR="007D2B93" w:rsidRPr="00921EF9">
        <w:rPr>
          <w:rFonts w:ascii="Arial" w:hAnsi="Arial" w:cs="Arial"/>
        </w:rPr>
        <w:t xml:space="preserve">and program faculty. Refer to the University, School policies and Student Services Coordinator for the Department to ensure using the most up to date resources. </w:t>
      </w:r>
    </w:p>
    <w:p w14:paraId="52FC75AC" w14:textId="77777777" w:rsidR="007D2B93" w:rsidRPr="00921EF9" w:rsidRDefault="007D2B93" w:rsidP="003635C1">
      <w:pPr>
        <w:spacing w:after="240"/>
        <w:rPr>
          <w:rFonts w:ascii="Arial" w:hAnsi="Arial" w:cs="Arial"/>
        </w:rPr>
      </w:pPr>
    </w:p>
    <w:p w14:paraId="0DCE4457" w14:textId="77777777" w:rsidR="007B3F56" w:rsidRPr="00921EF9" w:rsidRDefault="007B3F56" w:rsidP="003635C1">
      <w:pPr>
        <w:spacing w:after="240"/>
        <w:rPr>
          <w:rFonts w:ascii="Arial" w:eastAsiaTheme="majorEastAsia" w:hAnsi="Arial" w:cs="Arial"/>
          <w:b/>
          <w:bCs/>
        </w:rPr>
      </w:pPr>
      <w:bookmarkStart w:id="109" w:name="_Toc226527839"/>
      <w:bookmarkStart w:id="110" w:name="_Toc226721329"/>
      <w:bookmarkStart w:id="111" w:name="_Toc228476954"/>
      <w:r w:rsidRPr="00921EF9">
        <w:rPr>
          <w:rFonts w:ascii="Arial" w:hAnsi="Arial" w:cs="Arial"/>
        </w:rPr>
        <w:br w:type="page"/>
      </w:r>
    </w:p>
    <w:p w14:paraId="4071EE2B" w14:textId="43599C11" w:rsidR="007B4FD5" w:rsidRPr="007F503B" w:rsidRDefault="003234D5" w:rsidP="003635C1">
      <w:pPr>
        <w:pStyle w:val="Heading1"/>
        <w:spacing w:before="0" w:after="240"/>
        <w:jc w:val="center"/>
        <w:rPr>
          <w:rFonts w:cs="Arial"/>
          <w:color w:val="auto"/>
          <w:sz w:val="24"/>
          <w:szCs w:val="24"/>
        </w:rPr>
      </w:pPr>
      <w:bookmarkStart w:id="112" w:name="_Toc233800265"/>
      <w:r w:rsidRPr="007F503B">
        <w:rPr>
          <w:rFonts w:cs="Arial"/>
          <w:color w:val="auto"/>
          <w:sz w:val="24"/>
          <w:szCs w:val="24"/>
        </w:rPr>
        <w:lastRenderedPageBreak/>
        <w:t>Advising, Mentoring, and Communication of Assignments &amp; Roles</w:t>
      </w:r>
      <w:bookmarkEnd w:id="109"/>
      <w:bookmarkEnd w:id="110"/>
      <w:bookmarkEnd w:id="111"/>
      <w:bookmarkEnd w:id="112"/>
    </w:p>
    <w:p w14:paraId="141C9C0D" w14:textId="505658B5" w:rsidR="007B4FD5" w:rsidRPr="00517335" w:rsidRDefault="007B4FD5" w:rsidP="00DF5E2E">
      <w:pPr>
        <w:pStyle w:val="Heading2"/>
      </w:pPr>
      <w:bookmarkStart w:id="113" w:name="_Toc228476956"/>
      <w:bookmarkStart w:id="114" w:name="_Toc233800266"/>
      <w:r w:rsidRPr="00517335">
        <w:rPr>
          <w:rStyle w:val="Strong"/>
          <w:b/>
          <w:bCs/>
        </w:rPr>
        <w:t>Graduate Advising</w:t>
      </w:r>
      <w:bookmarkEnd w:id="113"/>
      <w:bookmarkEnd w:id="114"/>
    </w:p>
    <w:p w14:paraId="6E287F45" w14:textId="73D97B73" w:rsidR="1A3A5E96" w:rsidRPr="00517335" w:rsidRDefault="1A3A5E96" w:rsidP="003A333A">
      <w:pPr>
        <w:spacing w:after="240"/>
        <w:rPr>
          <w:rFonts w:ascii="Arial" w:hAnsi="Arial" w:cs="Arial"/>
        </w:rPr>
      </w:pPr>
      <w:r w:rsidRPr="00517335">
        <w:rPr>
          <w:rFonts w:ascii="Arial" w:hAnsi="Arial" w:cs="Arial"/>
        </w:rPr>
        <w:t>Incoming MSE students will be assigned to an initial faculty academic advisor</w:t>
      </w:r>
      <w:r w:rsidR="00517335" w:rsidRPr="00517335">
        <w:rPr>
          <w:rFonts w:ascii="Arial" w:hAnsi="Arial" w:cs="Arial"/>
        </w:rPr>
        <w:t xml:space="preserve">. In addition, students in the online MSE programs will be assigned to an </w:t>
      </w:r>
      <w:r w:rsidR="00982A20" w:rsidRPr="00517335">
        <w:rPr>
          <w:rFonts w:ascii="Arial" w:hAnsi="Arial" w:cs="Arial"/>
        </w:rPr>
        <w:t>Student Success Coordinator</w:t>
      </w:r>
      <w:r w:rsidR="00517335" w:rsidRPr="00517335">
        <w:rPr>
          <w:rFonts w:ascii="Arial" w:hAnsi="Arial" w:cs="Arial"/>
        </w:rPr>
        <w:t xml:space="preserve"> (SSC). </w:t>
      </w:r>
      <w:r w:rsidR="01B7E07F" w:rsidRPr="00517335">
        <w:rPr>
          <w:rFonts w:ascii="Arial" w:hAnsi="Arial" w:cs="Arial"/>
        </w:rPr>
        <w:t>Students should keep in contact with their advisor</w:t>
      </w:r>
      <w:r w:rsidR="00517335" w:rsidRPr="00517335">
        <w:rPr>
          <w:rFonts w:ascii="Arial" w:hAnsi="Arial" w:cs="Arial"/>
        </w:rPr>
        <w:t xml:space="preserve"> and SSC</w:t>
      </w:r>
      <w:r w:rsidR="01B7E07F" w:rsidRPr="00517335">
        <w:rPr>
          <w:rFonts w:ascii="Arial" w:hAnsi="Arial" w:cs="Arial"/>
        </w:rPr>
        <w:t xml:space="preserve"> throughout their program. Here is a general guide of the types of information advisors</w:t>
      </w:r>
      <w:r w:rsidR="00517335" w:rsidRPr="00517335">
        <w:rPr>
          <w:rFonts w:ascii="Arial" w:hAnsi="Arial" w:cs="Arial"/>
        </w:rPr>
        <w:t xml:space="preserve"> and SSC</w:t>
      </w:r>
      <w:r w:rsidR="01B7E07F" w:rsidRPr="00517335">
        <w:rPr>
          <w:rFonts w:ascii="Arial" w:hAnsi="Arial" w:cs="Arial"/>
        </w:rPr>
        <w:t xml:space="preserve"> can answer or connect with appropriate resources for:</w:t>
      </w:r>
    </w:p>
    <w:p w14:paraId="389A3A00" w14:textId="2222924F" w:rsidR="01B7E07F" w:rsidRPr="00517335" w:rsidRDefault="01B7E07F">
      <w:pPr>
        <w:pStyle w:val="ListParagraph"/>
        <w:numPr>
          <w:ilvl w:val="0"/>
          <w:numId w:val="13"/>
        </w:numPr>
        <w:spacing w:after="240"/>
        <w:rPr>
          <w:rFonts w:ascii="Arial" w:hAnsi="Arial" w:cs="Arial"/>
        </w:rPr>
      </w:pPr>
      <w:r w:rsidRPr="00517335">
        <w:rPr>
          <w:rFonts w:ascii="Arial" w:hAnsi="Arial" w:cs="Arial"/>
        </w:rPr>
        <w:t>Course progress and coursework questions</w:t>
      </w:r>
    </w:p>
    <w:p w14:paraId="5E4092E9" w14:textId="77777777" w:rsidR="01B7E07F" w:rsidRPr="00517335" w:rsidRDefault="01B7E07F">
      <w:pPr>
        <w:pStyle w:val="ListParagraph"/>
        <w:numPr>
          <w:ilvl w:val="0"/>
          <w:numId w:val="13"/>
        </w:numPr>
        <w:spacing w:after="240"/>
        <w:rPr>
          <w:rFonts w:ascii="Arial" w:hAnsi="Arial" w:cs="Arial"/>
        </w:rPr>
      </w:pPr>
      <w:r w:rsidRPr="00517335">
        <w:rPr>
          <w:rFonts w:ascii="Arial" w:hAnsi="Arial" w:cs="Arial"/>
        </w:rPr>
        <w:t>Degree requirement questions for the program (e.g., courses, enrollment)</w:t>
      </w:r>
    </w:p>
    <w:p w14:paraId="7841D35A" w14:textId="4895DE97" w:rsidR="00901C87" w:rsidRPr="00517335" w:rsidRDefault="01B7E07F">
      <w:pPr>
        <w:pStyle w:val="ListParagraph"/>
        <w:numPr>
          <w:ilvl w:val="0"/>
          <w:numId w:val="13"/>
        </w:numPr>
        <w:spacing w:after="240"/>
        <w:rPr>
          <w:rFonts w:ascii="Arial" w:hAnsi="Arial" w:cs="Arial"/>
        </w:rPr>
      </w:pPr>
      <w:r w:rsidRPr="00517335">
        <w:rPr>
          <w:rFonts w:ascii="Arial" w:hAnsi="Arial" w:cs="Arial"/>
        </w:rPr>
        <w:t>Supporting a professional network for employment and learning opportunities</w:t>
      </w:r>
    </w:p>
    <w:p w14:paraId="1786BF68" w14:textId="0E796921" w:rsidR="003635C1" w:rsidRPr="00517335" w:rsidRDefault="008041BB" w:rsidP="00C90C9B">
      <w:pPr>
        <w:pStyle w:val="Heading2"/>
      </w:pPr>
      <w:bookmarkStart w:id="115" w:name="_Toc233800267"/>
      <w:r w:rsidRPr="00517335">
        <w:t>Navigating Advisor Challenges and Advisor Changes</w:t>
      </w:r>
      <w:bookmarkEnd w:id="115"/>
    </w:p>
    <w:p w14:paraId="781D8C5A" w14:textId="77777777" w:rsidR="008041BB" w:rsidRPr="00517335" w:rsidRDefault="008041BB" w:rsidP="00F33ED9">
      <w:pPr>
        <w:pStyle w:val="NormalWeb"/>
        <w:spacing w:before="0" w:beforeAutospacing="0" w:after="240" w:afterAutospacing="0"/>
        <w:rPr>
          <w:rFonts w:ascii="Arial" w:hAnsi="Arial" w:cs="Arial"/>
        </w:rPr>
      </w:pPr>
      <w:r w:rsidRPr="00517335">
        <w:rPr>
          <w:rFonts w:ascii="Arial" w:hAnsi="Arial" w:cs="Arial"/>
        </w:rPr>
        <w:t>A successful graduate experience depends in part on a productive working relationship between students and their faculty advisors. While many advising relationships function effectively throughout a student’s program, situations may arise in which expectations are unclear, communication becomes difficult, or a student’s academic or professional goals shift.</w:t>
      </w:r>
    </w:p>
    <w:p w14:paraId="481A01FB" w14:textId="578A1DBC" w:rsidR="008041BB" w:rsidRPr="00517335" w:rsidRDefault="008041BB" w:rsidP="1A3A5E96">
      <w:pPr>
        <w:pStyle w:val="NormalWeb"/>
        <w:spacing w:before="0" w:beforeAutospacing="0" w:after="240" w:afterAutospacing="0"/>
        <w:rPr>
          <w:rFonts w:ascii="Arial" w:hAnsi="Arial" w:cs="Arial"/>
        </w:rPr>
      </w:pPr>
      <w:r w:rsidRPr="00517335">
        <w:rPr>
          <w:rFonts w:ascii="Arial" w:hAnsi="Arial" w:cs="Arial"/>
        </w:rPr>
        <w:t>Students are encouraged to take an active role in reflecting on concerns as they arise. In many cases, challenges can be addressed through clearer communication, adjustments to expectations, or changes in meeting structures or timelines. Students remain responsible for initiating these conversations and for managing their academic progress</w:t>
      </w:r>
      <w:r w:rsidR="579705FA" w:rsidRPr="00517335">
        <w:rPr>
          <w:rFonts w:ascii="Arial" w:hAnsi="Arial" w:cs="Arial"/>
        </w:rPr>
        <w:t>. In the event a student wishes to change advisors, they should contact the program coordinator. If the program coordinator is their advisor, they should contact the Directors of Graduate Studies. If the Director of Graduate Studies is their advisor, then they should contact the Department Ch</w:t>
      </w:r>
      <w:r w:rsidR="62C9C2C0" w:rsidRPr="00517335">
        <w:rPr>
          <w:rFonts w:ascii="Arial" w:hAnsi="Arial" w:cs="Arial"/>
        </w:rPr>
        <w:t xml:space="preserve">air. </w:t>
      </w:r>
    </w:p>
    <w:p w14:paraId="2340BD4D" w14:textId="40863981" w:rsidR="00BA3C99" w:rsidRPr="00921EF9" w:rsidRDefault="00BA3C99" w:rsidP="1A3A5E96">
      <w:pPr>
        <w:shd w:val="clear" w:color="auto" w:fill="FFFFFF" w:themeFill="background1"/>
        <w:spacing w:after="240"/>
        <w:rPr>
          <w:rFonts w:ascii="Arial" w:hAnsi="Arial" w:cs="Arial"/>
        </w:rPr>
      </w:pPr>
      <w:r w:rsidRPr="00921EF9">
        <w:rPr>
          <w:rFonts w:ascii="Arial" w:hAnsi="Arial" w:cs="Arial"/>
        </w:rPr>
        <w:t>KU provides resources for issues of this nature, should they be needed, through the </w:t>
      </w:r>
      <w:hyperlink r:id="rId64">
        <w:r w:rsidRPr="00921EF9">
          <w:rPr>
            <w:rStyle w:val="Hyperlink"/>
            <w:rFonts w:ascii="Arial" w:hAnsi="Arial" w:cs="Arial"/>
            <w:color w:val="auto"/>
          </w:rPr>
          <w:t>Ombuds Office</w:t>
        </w:r>
      </w:hyperlink>
      <w:r w:rsidRPr="00921EF9">
        <w:rPr>
          <w:rFonts w:ascii="Arial" w:hAnsi="Arial" w:cs="Arial"/>
        </w:rPr>
        <w:t xml:space="preserve">. </w:t>
      </w:r>
    </w:p>
    <w:p w14:paraId="5910F7A6" w14:textId="31596516" w:rsidR="00BA3C99" w:rsidRPr="00921EF9" w:rsidRDefault="00BA3C99" w:rsidP="003635C1">
      <w:pPr>
        <w:spacing w:after="240"/>
        <w:rPr>
          <w:rFonts w:ascii="Arial" w:hAnsi="Arial" w:cs="Arial"/>
        </w:rPr>
      </w:pPr>
      <w:r w:rsidRPr="00921EF9">
        <w:rPr>
          <w:rFonts w:ascii="Arial" w:hAnsi="Arial" w:cs="Arial"/>
        </w:rPr>
        <w:t>Students should be aware that changes in advisors are not automatic and may depend on faculty availability, program requirements, and approval processes. Early communication and informed planning are strongly encouraged to support continued progress toward degree completion.</w:t>
      </w:r>
      <w:r w:rsidR="00E54A8A" w:rsidRPr="00921EF9">
        <w:rPr>
          <w:rFonts w:ascii="Arial" w:hAnsi="Arial" w:cs="Arial"/>
        </w:rPr>
        <w:t xml:space="preserve"> </w:t>
      </w:r>
    </w:p>
    <w:p w14:paraId="229F9AAF" w14:textId="46C169C2" w:rsidR="00B96873" w:rsidRPr="00E2252B" w:rsidRDefault="00B96873" w:rsidP="00E2252B">
      <w:pPr>
        <w:pStyle w:val="NormalWeb"/>
        <w:spacing w:before="0" w:beforeAutospacing="0" w:after="240" w:afterAutospacing="0"/>
        <w:rPr>
          <w:rFonts w:ascii="Arial" w:hAnsi="Arial" w:cs="Arial"/>
        </w:rPr>
      </w:pPr>
      <w:r w:rsidRPr="00921EF9">
        <w:rPr>
          <w:rFonts w:ascii="Arial" w:hAnsi="Arial" w:cs="Arial"/>
        </w:rPr>
        <w:t>Either the faculty advisor or the graduate advisee may initiate the discussion of changing advisors by seeking advice from Director of Graduate Studies in the Special Education department. If the Director of Graduate Studies is the advisor of record, the student shall contact the Chair of Special Education or the Special Education, who will work to initiate the change process</w:t>
      </w:r>
      <w:r w:rsidRPr="00E2252B">
        <w:rPr>
          <w:rFonts w:ascii="Arial" w:hAnsi="Arial" w:cs="Arial"/>
        </w:rPr>
        <w:t>.</w:t>
      </w:r>
      <w:r w:rsidR="00E54A8A" w:rsidRPr="00E2252B">
        <w:rPr>
          <w:rFonts w:ascii="Arial" w:hAnsi="Arial" w:cs="Arial"/>
        </w:rPr>
        <w:t xml:space="preserve"> A new faculty advisor must be </w:t>
      </w:r>
      <w:r w:rsidR="00E416EF" w:rsidRPr="00E2252B">
        <w:rPr>
          <w:rFonts w:ascii="Arial" w:hAnsi="Arial" w:cs="Arial"/>
        </w:rPr>
        <w:t xml:space="preserve">identified and agreed upon as early as that same semester and no later than the end of the next semester with agreement from the chair and both the student and current advisor.  </w:t>
      </w:r>
    </w:p>
    <w:p w14:paraId="69432D45" w14:textId="175ED0AB" w:rsidR="005A6F47" w:rsidRPr="00E2252B" w:rsidRDefault="003234D5" w:rsidP="00DF5E2E">
      <w:pPr>
        <w:pStyle w:val="Heading2"/>
      </w:pPr>
      <w:bookmarkStart w:id="116" w:name="_Toc228476957"/>
      <w:bookmarkStart w:id="117" w:name="_Toc226527841"/>
      <w:bookmarkStart w:id="118" w:name="_Toc226721331"/>
      <w:bookmarkStart w:id="119" w:name="_Toc233800268"/>
      <w:r w:rsidRPr="00E2252B">
        <w:lastRenderedPageBreak/>
        <w:t>Regular &amp; Timely Feedback from Thesis/Project Advisors</w:t>
      </w:r>
      <w:bookmarkEnd w:id="116"/>
      <w:bookmarkEnd w:id="119"/>
      <w:r w:rsidRPr="00E2252B">
        <w:t xml:space="preserve"> </w:t>
      </w:r>
      <w:bookmarkEnd w:id="117"/>
      <w:bookmarkEnd w:id="118"/>
    </w:p>
    <w:p w14:paraId="77D4F1B3" w14:textId="5A710EF8" w:rsidR="00B41FD8" w:rsidRPr="00921EF9" w:rsidRDefault="007A6801" w:rsidP="00E2252B">
      <w:pPr>
        <w:spacing w:after="240"/>
        <w:rPr>
          <w:rFonts w:ascii="Arial" w:hAnsi="Arial" w:cs="Arial"/>
        </w:rPr>
      </w:pPr>
      <w:r w:rsidRPr="00E2252B">
        <w:rPr>
          <w:rFonts w:ascii="Arial" w:hAnsi="Arial" w:cs="Arial"/>
        </w:rPr>
        <w:t>Ultimately, students are responsible for their own progress, and faculty advisors</w:t>
      </w:r>
      <w:r w:rsidR="00517335" w:rsidRPr="00E2252B">
        <w:rPr>
          <w:rFonts w:ascii="Arial" w:hAnsi="Arial" w:cs="Arial"/>
        </w:rPr>
        <w:t>/SSC’s</w:t>
      </w:r>
      <w:r w:rsidRPr="00E2252B">
        <w:rPr>
          <w:rFonts w:ascii="Arial" w:hAnsi="Arial" w:cs="Arial"/>
        </w:rPr>
        <w:t xml:space="preserve"> are prepared to help students succeed. </w:t>
      </w:r>
      <w:r w:rsidR="00673932" w:rsidRPr="00E2252B">
        <w:rPr>
          <w:rFonts w:ascii="Arial" w:hAnsi="Arial" w:cs="Arial"/>
        </w:rPr>
        <w:t xml:space="preserve">Students and advisors are responsible for developing a regular and timely meeting schedule by stage of program and product for any </w:t>
      </w:r>
      <w:r w:rsidR="00B02668" w:rsidRPr="00E2252B">
        <w:rPr>
          <w:rFonts w:ascii="Arial" w:hAnsi="Arial" w:cs="Arial"/>
        </w:rPr>
        <w:t xml:space="preserve">theses/exams/projects. These should </w:t>
      </w:r>
      <w:r w:rsidR="006018CD" w:rsidRPr="00E2252B">
        <w:rPr>
          <w:rFonts w:ascii="Arial" w:hAnsi="Arial" w:cs="Arial"/>
        </w:rPr>
        <w:t>be multiple within an enrolled semester</w:t>
      </w:r>
      <w:r w:rsidR="00B02668" w:rsidRPr="00E2252B">
        <w:rPr>
          <w:rFonts w:ascii="Arial" w:hAnsi="Arial" w:cs="Arial"/>
        </w:rPr>
        <w:t xml:space="preserve"> to ensure adequate progress and students are expected to initiate rescheduling within that window</w:t>
      </w:r>
      <w:r w:rsidR="00B02668" w:rsidRPr="00921EF9">
        <w:rPr>
          <w:rFonts w:ascii="Arial" w:hAnsi="Arial" w:cs="Arial"/>
          <w:highlight w:val="yellow"/>
        </w:rPr>
        <w:t xml:space="preserve">. </w:t>
      </w:r>
    </w:p>
    <w:p w14:paraId="6EEE784A" w14:textId="234D017A" w:rsidR="006F6917" w:rsidRPr="00921EF9" w:rsidRDefault="000739E8" w:rsidP="003635C1">
      <w:pPr>
        <w:spacing w:after="240"/>
        <w:rPr>
          <w:rFonts w:ascii="Arial" w:hAnsi="Arial" w:cs="Arial"/>
        </w:rPr>
      </w:pPr>
      <w:r w:rsidRPr="00921EF9">
        <w:rPr>
          <w:rFonts w:ascii="Arial" w:hAnsi="Arial" w:cs="Arial"/>
        </w:rPr>
        <w:t>Prior to the completion of the first two weeks of the first semester of Master’s Thesis</w:t>
      </w:r>
      <w:r w:rsidR="00517335">
        <w:rPr>
          <w:rFonts w:ascii="Arial" w:hAnsi="Arial" w:cs="Arial"/>
        </w:rPr>
        <w:t>/Project</w:t>
      </w:r>
      <w:r w:rsidRPr="00921EF9">
        <w:rPr>
          <w:rFonts w:ascii="Arial" w:hAnsi="Arial" w:cs="Arial"/>
        </w:rPr>
        <w:t xml:space="preserve"> enrollment, the advisor and student will meet to discuss, develop, and agree upon a Mentoring Agreement</w:t>
      </w:r>
      <w:r w:rsidR="00B41FD8" w:rsidRPr="00921EF9">
        <w:rPr>
          <w:rFonts w:ascii="Arial" w:hAnsi="Arial" w:cs="Arial"/>
        </w:rPr>
        <w:t xml:space="preserve"> that clearly outlines expectations for the student and advisor for timely feedback</w:t>
      </w:r>
      <w:r w:rsidR="006F6917" w:rsidRPr="00921EF9">
        <w:rPr>
          <w:rFonts w:ascii="Arial" w:hAnsi="Arial" w:cs="Arial"/>
        </w:rPr>
        <w:t xml:space="preserve"> and </w:t>
      </w:r>
      <w:r w:rsidR="00B41FD8" w:rsidRPr="00921EF9">
        <w:rPr>
          <w:rFonts w:ascii="Arial" w:hAnsi="Arial" w:cs="Arial"/>
        </w:rPr>
        <w:t>academic progress</w:t>
      </w:r>
      <w:r w:rsidR="006F6917" w:rsidRPr="00921EF9">
        <w:rPr>
          <w:rFonts w:ascii="Arial" w:hAnsi="Arial" w:cs="Arial"/>
        </w:rPr>
        <w:t xml:space="preserve">. </w:t>
      </w:r>
      <w:r w:rsidR="00B41FD8" w:rsidRPr="00921EF9">
        <w:rPr>
          <w:rFonts w:ascii="Arial" w:hAnsi="Arial" w:cs="Arial"/>
        </w:rPr>
        <w:t xml:space="preserve">The base of these agreements must meet at least the following </w:t>
      </w:r>
      <w:hyperlink r:id="rId65" w:history="1">
        <w:r w:rsidR="00B41FD8" w:rsidRPr="00921EF9">
          <w:rPr>
            <w:rStyle w:val="Hyperlink"/>
            <w:rFonts w:ascii="Arial" w:hAnsi="Arial" w:cs="Arial"/>
            <w:color w:val="auto"/>
          </w:rPr>
          <w:t>Graduate Student Advising and Mentoring Policy</w:t>
        </w:r>
      </w:hyperlink>
    </w:p>
    <w:p w14:paraId="0C2B7396" w14:textId="52635877" w:rsidR="00E2252B" w:rsidRPr="00921EF9" w:rsidRDefault="006F6917" w:rsidP="003635C1">
      <w:pPr>
        <w:spacing w:after="240"/>
        <w:rPr>
          <w:rFonts w:ascii="Arial" w:hAnsi="Arial" w:cs="Arial"/>
        </w:rPr>
      </w:pPr>
      <w:r w:rsidRPr="00921EF9">
        <w:rPr>
          <w:rFonts w:ascii="Arial" w:hAnsi="Arial" w:cs="Arial"/>
        </w:rPr>
        <w:t xml:space="preserve">The template for the Mentoring Agreement is located here: </w:t>
      </w:r>
    </w:p>
    <w:p w14:paraId="7EB53627" w14:textId="24F7D9D3" w:rsidR="008875E7" w:rsidRPr="00374D46" w:rsidRDefault="008875E7" w:rsidP="003635C1">
      <w:pPr>
        <w:spacing w:after="240"/>
        <w:rPr>
          <w:rFonts w:ascii="Arial" w:hAnsi="Arial" w:cs="Arial"/>
        </w:rPr>
      </w:pPr>
      <w:hyperlink r:id="rId66" w:history="1">
        <w:r w:rsidRPr="00374D46">
          <w:rPr>
            <w:rStyle w:val="Hyperlink"/>
            <w:rFonts w:ascii="Arial" w:hAnsi="Arial" w:cs="Arial"/>
          </w:rPr>
          <w:t>SPED MSE _Mentoring_Agreement</w:t>
        </w:r>
        <w:r w:rsidRPr="00374D46">
          <w:rPr>
            <w:rStyle w:val="Hyperlink"/>
            <w:rFonts w:ascii="Arial" w:hAnsi="Arial" w:cs="Arial"/>
          </w:rPr>
          <w:t>_</w:t>
        </w:r>
        <w:r w:rsidRPr="00374D46">
          <w:rPr>
            <w:rStyle w:val="Hyperlink"/>
            <w:rFonts w:ascii="Arial" w:hAnsi="Arial" w:cs="Arial"/>
          </w:rPr>
          <w:t>Template_06-2026.docx</w:t>
        </w:r>
      </w:hyperlink>
    </w:p>
    <w:p w14:paraId="17281E93" w14:textId="77777777" w:rsidR="007D7F53" w:rsidRPr="00921EF9" w:rsidRDefault="007D7F53" w:rsidP="003635C1">
      <w:pPr>
        <w:spacing w:after="240" w:line="276" w:lineRule="auto"/>
        <w:rPr>
          <w:rFonts w:ascii="Arial" w:eastAsiaTheme="majorEastAsia" w:hAnsi="Arial" w:cs="Arial"/>
          <w:b/>
          <w:bCs/>
        </w:rPr>
      </w:pPr>
      <w:bookmarkStart w:id="120" w:name="_Toc226527842"/>
      <w:bookmarkStart w:id="121" w:name="_Toc226721332"/>
      <w:bookmarkStart w:id="122" w:name="_Toc228476958"/>
      <w:r w:rsidRPr="00921EF9">
        <w:rPr>
          <w:rFonts w:ascii="Arial" w:hAnsi="Arial" w:cs="Arial"/>
        </w:rPr>
        <w:br w:type="page"/>
      </w:r>
    </w:p>
    <w:p w14:paraId="03BA3692" w14:textId="7580D0F0" w:rsidR="006132CE" w:rsidRPr="00921EF9" w:rsidRDefault="003234D5" w:rsidP="003635C1">
      <w:pPr>
        <w:pStyle w:val="Heading1"/>
        <w:spacing w:before="0" w:after="240"/>
        <w:jc w:val="center"/>
        <w:rPr>
          <w:rFonts w:cs="Arial"/>
          <w:color w:val="auto"/>
        </w:rPr>
      </w:pPr>
      <w:bookmarkStart w:id="123" w:name="_Toc233800269"/>
      <w:r w:rsidRPr="00921EF9">
        <w:rPr>
          <w:rFonts w:cs="Arial"/>
          <w:color w:val="auto"/>
        </w:rPr>
        <w:lastRenderedPageBreak/>
        <w:t>Information for Graduate Assistants – GTA/GRA/GA</w:t>
      </w:r>
      <w:bookmarkStart w:id="124" w:name="_Toc226527843"/>
      <w:bookmarkStart w:id="125" w:name="_Toc226721333"/>
      <w:bookmarkEnd w:id="120"/>
      <w:bookmarkEnd w:id="121"/>
      <w:bookmarkEnd w:id="122"/>
      <w:bookmarkEnd w:id="123"/>
    </w:p>
    <w:p w14:paraId="5E44567A" w14:textId="67F90314" w:rsidR="005A6F47" w:rsidRPr="00921EF9" w:rsidRDefault="003234D5" w:rsidP="00DF5E2E">
      <w:pPr>
        <w:pStyle w:val="Heading2"/>
      </w:pPr>
      <w:bookmarkStart w:id="126" w:name="_Toc228476959"/>
      <w:bookmarkStart w:id="127" w:name="_Toc233800270"/>
      <w:r w:rsidRPr="00921EF9">
        <w:t>General Information for All 3G Positions</w:t>
      </w:r>
      <w:bookmarkEnd w:id="126"/>
      <w:bookmarkEnd w:id="127"/>
      <w:r w:rsidRPr="00921EF9">
        <w:t xml:space="preserve"> </w:t>
      </w:r>
      <w:bookmarkEnd w:id="124"/>
      <w:bookmarkEnd w:id="125"/>
    </w:p>
    <w:p w14:paraId="0D4C2360" w14:textId="70CB735F" w:rsidR="00DA1840" w:rsidRPr="00921EF9" w:rsidRDefault="003234D5" w:rsidP="003635C1">
      <w:pPr>
        <w:spacing w:after="240"/>
        <w:rPr>
          <w:rFonts w:ascii="Arial" w:hAnsi="Arial" w:cs="Arial"/>
        </w:rPr>
      </w:pPr>
      <w:r w:rsidRPr="00921EF9">
        <w:rPr>
          <w:rFonts w:ascii="Arial" w:hAnsi="Arial" w:cs="Arial"/>
        </w:rPr>
        <w:t>Access to resources (desk, computer, office space, printer/copier, mailboxes), building access (keys/key card), paystubs, and onboarding documents. Escalation paths: supervisor (duties), chair (working conditions), coordinator/staff (pay/benefits/tuition support), office manager (space/keys, return of student assignments).</w:t>
      </w:r>
      <w:bookmarkStart w:id="128" w:name="_Toc228476960"/>
      <w:bookmarkStart w:id="129" w:name="_Toc226527844"/>
      <w:bookmarkStart w:id="130" w:name="_Toc226721334"/>
    </w:p>
    <w:p w14:paraId="367CAC18" w14:textId="3CF5D8E4" w:rsidR="005A6F47" w:rsidRPr="00921EF9" w:rsidRDefault="003234D5" w:rsidP="00DF5E2E">
      <w:pPr>
        <w:pStyle w:val="Heading2"/>
      </w:pPr>
      <w:bookmarkStart w:id="131" w:name="_Toc233800271"/>
      <w:r w:rsidRPr="00921EF9">
        <w:t>GTAs</w:t>
      </w:r>
      <w:bookmarkEnd w:id="128"/>
      <w:bookmarkEnd w:id="131"/>
      <w:r w:rsidRPr="00921EF9">
        <w:t xml:space="preserve"> </w:t>
      </w:r>
      <w:bookmarkEnd w:id="129"/>
      <w:bookmarkEnd w:id="130"/>
    </w:p>
    <w:p w14:paraId="0EEBF9A9" w14:textId="11663638" w:rsidR="007A6801" w:rsidRPr="00921EF9" w:rsidRDefault="003234D5" w:rsidP="003635C1">
      <w:pPr>
        <w:spacing w:after="240"/>
        <w:rPr>
          <w:rFonts w:ascii="Arial" w:hAnsi="Arial" w:cs="Arial"/>
        </w:rPr>
      </w:pPr>
      <w:r w:rsidRPr="00921EF9">
        <w:rPr>
          <w:rFonts w:ascii="Arial" w:hAnsi="Arial" w:cs="Arial"/>
        </w:rPr>
        <w:t>Course assignment process, lesson planning, syllabi and book selection, grading standards across GTAs, professional conduct, absence/coverage procedures, evaluation and reappointment conditions, mandatory GTA training, resources from CTE, and end-of-semester document return per MOA.</w:t>
      </w:r>
      <w:bookmarkStart w:id="132" w:name="_Toc226527845"/>
      <w:bookmarkStart w:id="133" w:name="_Toc226721335"/>
    </w:p>
    <w:p w14:paraId="13F1636F" w14:textId="39F8EE90" w:rsidR="007A6801" w:rsidRPr="00921EF9" w:rsidRDefault="003234D5" w:rsidP="00DF5E2E">
      <w:pPr>
        <w:pStyle w:val="Heading2"/>
      </w:pPr>
      <w:bookmarkStart w:id="134" w:name="_Toc228476961"/>
      <w:bookmarkStart w:id="135" w:name="_Toc233800272"/>
      <w:r w:rsidRPr="00921EF9">
        <w:t>GTA MOA</w:t>
      </w:r>
      <w:bookmarkEnd w:id="134"/>
      <w:bookmarkEnd w:id="135"/>
      <w:r w:rsidRPr="00921EF9">
        <w:t xml:space="preserve"> </w:t>
      </w:r>
      <w:bookmarkEnd w:id="132"/>
      <w:bookmarkEnd w:id="133"/>
    </w:p>
    <w:p w14:paraId="1731991F" w14:textId="11B7F267" w:rsidR="007A6801" w:rsidRPr="00921EF9" w:rsidRDefault="003234D5" w:rsidP="003635C1">
      <w:pPr>
        <w:spacing w:after="240"/>
        <w:rPr>
          <w:rFonts w:ascii="Arial" w:hAnsi="Arial" w:cs="Arial"/>
        </w:rPr>
      </w:pPr>
      <w:r w:rsidRPr="00921EF9">
        <w:rPr>
          <w:rFonts w:ascii="Arial" w:hAnsi="Arial" w:cs="Arial"/>
        </w:rPr>
        <w:t>Ensure compliance with the Memorandum of Agreement (MOA) between KU and GTAC. Use the MOA Handbook for Chairs to design internal procedures. Do not share the handbook with students; communicate compliant procedures in this section.</w:t>
      </w:r>
      <w:bookmarkStart w:id="136" w:name="_Toc226527846"/>
      <w:bookmarkStart w:id="137" w:name="_Toc226721336"/>
    </w:p>
    <w:p w14:paraId="47DC90FA" w14:textId="2C6184F6" w:rsidR="007A6801" w:rsidRPr="00921EF9" w:rsidRDefault="003234D5" w:rsidP="00DF5E2E">
      <w:pPr>
        <w:pStyle w:val="Heading2"/>
      </w:pPr>
      <w:bookmarkStart w:id="138" w:name="_Toc228476962"/>
      <w:bookmarkStart w:id="139" w:name="_Toc233800273"/>
      <w:r w:rsidRPr="00921EF9">
        <w:t>GRAs/GAs</w:t>
      </w:r>
      <w:bookmarkEnd w:id="138"/>
      <w:bookmarkEnd w:id="139"/>
      <w:r w:rsidRPr="00921EF9">
        <w:t xml:space="preserve"> </w:t>
      </w:r>
      <w:bookmarkEnd w:id="136"/>
      <w:bookmarkEnd w:id="137"/>
    </w:p>
    <w:p w14:paraId="4B3EB3B3" w14:textId="20EC4B07" w:rsidR="00C523D8" w:rsidRPr="00921EF9" w:rsidRDefault="004C634B" w:rsidP="003635C1">
      <w:pPr>
        <w:spacing w:after="240"/>
        <w:rPr>
          <w:rFonts w:ascii="Arial" w:hAnsi="Arial" w:cs="Arial"/>
        </w:rPr>
      </w:pPr>
      <w:r w:rsidRPr="00921EF9">
        <w:rPr>
          <w:rFonts w:ascii="Arial" w:hAnsi="Arial" w:cs="Arial"/>
        </w:rPr>
        <w:t>The Special Education Department may offer opportunities for master’s students to be Graduate Research Assi</w:t>
      </w:r>
      <w:r w:rsidR="0030752F" w:rsidRPr="00921EF9">
        <w:rPr>
          <w:rFonts w:ascii="Arial" w:hAnsi="Arial" w:cs="Arial"/>
        </w:rPr>
        <w:t xml:space="preserve">stants (GRA), Graduate Teaching Assistants (GTA), or Graduate Assistants (GA). </w:t>
      </w:r>
      <w:r w:rsidRPr="00921EF9">
        <w:rPr>
          <w:rFonts w:ascii="Arial" w:hAnsi="Arial" w:cs="Arial"/>
        </w:rPr>
        <w:t>Define scope of work, outcomes, supervision/mentorship expectations, research/professional skill development, reappointment conditions, cross-disciplinary opportunities, and advisor/P.I. change guidance.</w:t>
      </w:r>
    </w:p>
    <w:p w14:paraId="0B88CA38" w14:textId="77777777" w:rsidR="00DA1840" w:rsidRPr="00921EF9" w:rsidRDefault="003234D5" w:rsidP="003635C1">
      <w:pPr>
        <w:pStyle w:val="ListParagraph"/>
        <w:numPr>
          <w:ilvl w:val="0"/>
          <w:numId w:val="11"/>
        </w:numPr>
        <w:spacing w:after="240"/>
        <w:rPr>
          <w:rFonts w:ascii="Arial" w:hAnsi="Arial" w:cs="Arial"/>
        </w:rPr>
      </w:pPr>
      <w:r w:rsidRPr="00921EF9">
        <w:rPr>
          <w:rFonts w:ascii="Arial" w:hAnsi="Arial" w:cs="Arial"/>
        </w:rPr>
        <w:t xml:space="preserve">GTA/GRA/GA Information &amp; Policies (OGS): </w:t>
      </w:r>
      <w:hyperlink r:id="rId67">
        <w:r w:rsidR="005A6F47" w:rsidRPr="00921EF9">
          <w:rPr>
            <w:rFonts w:ascii="Arial" w:hAnsi="Arial" w:cs="Arial"/>
          </w:rPr>
          <w:t>ogs.ku.edu/gtagraga-information-policies</w:t>
        </w:r>
      </w:hyperlink>
    </w:p>
    <w:p w14:paraId="55024EEB" w14:textId="77777777" w:rsidR="00DA1840" w:rsidRPr="00921EF9" w:rsidRDefault="003234D5" w:rsidP="003635C1">
      <w:pPr>
        <w:pStyle w:val="ListParagraph"/>
        <w:numPr>
          <w:ilvl w:val="0"/>
          <w:numId w:val="11"/>
        </w:numPr>
        <w:spacing w:after="240"/>
        <w:rPr>
          <w:rFonts w:ascii="Arial" w:hAnsi="Arial" w:cs="Arial"/>
        </w:rPr>
      </w:pPr>
      <w:r w:rsidRPr="00921EF9">
        <w:rPr>
          <w:rFonts w:ascii="Arial" w:hAnsi="Arial" w:cs="Arial"/>
        </w:rPr>
        <w:t xml:space="preserve">Graduate Research Assistant Appointment Eligibility: </w:t>
      </w:r>
      <w:hyperlink r:id="rId68">
        <w:r w:rsidR="005A6F47" w:rsidRPr="00921EF9">
          <w:rPr>
            <w:rFonts w:ascii="Arial" w:hAnsi="Arial" w:cs="Arial"/>
          </w:rPr>
          <w:t>Policy ID 20899</w:t>
        </w:r>
      </w:hyperlink>
    </w:p>
    <w:p w14:paraId="59ABB5F2" w14:textId="289AC849" w:rsidR="005A6F47" w:rsidRPr="00921EF9" w:rsidRDefault="003234D5" w:rsidP="003635C1">
      <w:pPr>
        <w:pStyle w:val="ListParagraph"/>
        <w:numPr>
          <w:ilvl w:val="0"/>
          <w:numId w:val="11"/>
        </w:numPr>
        <w:spacing w:after="240"/>
        <w:rPr>
          <w:rFonts w:ascii="Arial" w:hAnsi="Arial" w:cs="Arial"/>
        </w:rPr>
      </w:pPr>
      <w:r w:rsidRPr="00921EF9">
        <w:rPr>
          <w:rFonts w:ascii="Arial" w:hAnsi="Arial" w:cs="Arial"/>
        </w:rPr>
        <w:t xml:space="preserve">Graduate Assistant Appointment Eligibility: </w:t>
      </w:r>
      <w:hyperlink r:id="rId69">
        <w:r w:rsidR="005A6F47" w:rsidRPr="00921EF9">
          <w:rPr>
            <w:rFonts w:ascii="Arial" w:hAnsi="Arial" w:cs="Arial"/>
          </w:rPr>
          <w:t>Policy ID 21198</w:t>
        </w:r>
      </w:hyperlink>
    </w:p>
    <w:p w14:paraId="177B8770" w14:textId="77777777" w:rsidR="00C523D8" w:rsidRPr="00921EF9" w:rsidRDefault="00C523D8" w:rsidP="003635C1">
      <w:pPr>
        <w:spacing w:after="240"/>
        <w:rPr>
          <w:rFonts w:ascii="Arial" w:hAnsi="Arial" w:cs="Arial"/>
        </w:rPr>
      </w:pPr>
    </w:p>
    <w:p w14:paraId="42F5AFC1" w14:textId="77777777" w:rsidR="006132CE" w:rsidRPr="00921EF9" w:rsidRDefault="006132CE" w:rsidP="003635C1">
      <w:pPr>
        <w:spacing w:after="240"/>
        <w:rPr>
          <w:rFonts w:ascii="Arial" w:eastAsiaTheme="majorEastAsia" w:hAnsi="Arial" w:cs="Arial"/>
          <w:b/>
          <w:bCs/>
        </w:rPr>
      </w:pPr>
      <w:bookmarkStart w:id="140" w:name="_Toc226527847"/>
      <w:bookmarkStart w:id="141" w:name="_Toc226721337"/>
      <w:r w:rsidRPr="00921EF9">
        <w:rPr>
          <w:rFonts w:ascii="Arial" w:hAnsi="Arial" w:cs="Arial"/>
        </w:rPr>
        <w:br w:type="page"/>
      </w:r>
    </w:p>
    <w:p w14:paraId="11698CD2" w14:textId="790CFBA0" w:rsidR="005B6C1E" w:rsidRPr="00921EF9" w:rsidRDefault="003234D5" w:rsidP="000F5771">
      <w:pPr>
        <w:pStyle w:val="Heading1"/>
        <w:spacing w:before="0" w:after="240"/>
        <w:jc w:val="center"/>
        <w:rPr>
          <w:rFonts w:cs="Arial"/>
          <w:color w:val="auto"/>
        </w:rPr>
      </w:pPr>
      <w:bookmarkStart w:id="142" w:name="_Toc228476963"/>
      <w:bookmarkStart w:id="143" w:name="_Toc233800274"/>
      <w:r w:rsidRPr="00921EF9">
        <w:rPr>
          <w:rFonts w:cs="Arial"/>
          <w:color w:val="auto"/>
        </w:rPr>
        <w:lastRenderedPageBreak/>
        <w:t>Master’s Degree Requirements &amp; Procedures</w:t>
      </w:r>
      <w:bookmarkEnd w:id="140"/>
      <w:bookmarkEnd w:id="141"/>
      <w:bookmarkEnd w:id="142"/>
      <w:bookmarkEnd w:id="143"/>
    </w:p>
    <w:p w14:paraId="7D10F29D" w14:textId="7E6A1B84" w:rsidR="005244D6" w:rsidRPr="00921EF9" w:rsidRDefault="003234D5" w:rsidP="003635C1">
      <w:pPr>
        <w:spacing w:after="240"/>
        <w:rPr>
          <w:rFonts w:ascii="Arial" w:hAnsi="Arial" w:cs="Arial"/>
        </w:rPr>
      </w:pPr>
      <w:r w:rsidRPr="00921EF9">
        <w:rPr>
          <w:rFonts w:ascii="Arial" w:hAnsi="Arial" w:cs="Arial"/>
        </w:rPr>
        <w:t>The University Academic Catalog is the definitive source</w:t>
      </w:r>
      <w:r w:rsidR="00C523D8" w:rsidRPr="00921EF9">
        <w:rPr>
          <w:rFonts w:ascii="Arial" w:hAnsi="Arial" w:cs="Arial"/>
        </w:rPr>
        <w:t xml:space="preserve"> on degree requirements and procedures. </w:t>
      </w:r>
      <w:r w:rsidRPr="00921EF9">
        <w:rPr>
          <w:rFonts w:ascii="Arial" w:hAnsi="Arial" w:cs="Arial"/>
        </w:rPr>
        <w:t>This handbook serves as a supplement</w:t>
      </w:r>
      <w:r w:rsidR="00C523D8" w:rsidRPr="00921EF9">
        <w:rPr>
          <w:rFonts w:ascii="Arial" w:hAnsi="Arial" w:cs="Arial"/>
        </w:rPr>
        <w:t xml:space="preserve">. </w:t>
      </w:r>
      <w:r w:rsidRPr="00921EF9">
        <w:rPr>
          <w:rFonts w:ascii="Arial" w:hAnsi="Arial" w:cs="Arial"/>
        </w:rPr>
        <w:t xml:space="preserve">Degree requirements specified in this handbook were approved by University Governance and will be published in the Academic Catalog" </w:t>
      </w:r>
    </w:p>
    <w:p w14:paraId="5D581A04" w14:textId="775808E6" w:rsidR="00F2018E" w:rsidRPr="00921EF9" w:rsidRDefault="003234D5" w:rsidP="00DF5E2E">
      <w:pPr>
        <w:pStyle w:val="Heading2"/>
      </w:pPr>
      <w:bookmarkStart w:id="144" w:name="_Toc228476964"/>
      <w:bookmarkStart w:id="145" w:name="_Toc226527848"/>
      <w:bookmarkStart w:id="146" w:name="_Toc226721338"/>
      <w:bookmarkStart w:id="147" w:name="_Toc233800275"/>
      <w:commentRangeStart w:id="148"/>
      <w:r w:rsidRPr="00921EF9">
        <w:t>Coursework Requirements</w:t>
      </w:r>
      <w:bookmarkEnd w:id="144"/>
      <w:bookmarkEnd w:id="147"/>
      <w:r w:rsidRPr="00921EF9">
        <w:t xml:space="preserve"> </w:t>
      </w:r>
      <w:bookmarkEnd w:id="145"/>
      <w:bookmarkEnd w:id="146"/>
      <w:commentRangeEnd w:id="148"/>
      <w:r w:rsidR="00DE448C" w:rsidRPr="00921EF9">
        <w:rPr>
          <w:rStyle w:val="CommentReference"/>
          <w:sz w:val="24"/>
          <w:szCs w:val="24"/>
        </w:rPr>
        <w:commentReference w:id="148"/>
      </w:r>
    </w:p>
    <w:p w14:paraId="17EB01D8" w14:textId="77777777" w:rsidR="00F2018E" w:rsidRPr="00921EF9" w:rsidRDefault="00F2018E" w:rsidP="003635C1">
      <w:pPr>
        <w:spacing w:after="240"/>
        <w:rPr>
          <w:rFonts w:ascii="Arial" w:hAnsi="Arial" w:cs="Arial"/>
        </w:rPr>
      </w:pPr>
      <w:bookmarkStart w:id="149" w:name="_Toc226721340"/>
      <w:bookmarkStart w:id="150" w:name="_Toc228476965"/>
      <w:r w:rsidRPr="00921EF9">
        <w:rPr>
          <w:rFonts w:ascii="Arial" w:hAnsi="Arial" w:cs="Arial"/>
        </w:rPr>
        <w:t>Master of Science in Education (M.S.E.) Program</w:t>
      </w:r>
      <w:bookmarkEnd w:id="149"/>
      <w:bookmarkEnd w:id="150"/>
      <w:r w:rsidRPr="00921EF9">
        <w:rPr>
          <w:rFonts w:ascii="Arial" w:hAnsi="Arial" w:cs="Arial"/>
        </w:rPr>
        <w:t> </w:t>
      </w:r>
    </w:p>
    <w:p w14:paraId="2DB26EA5" w14:textId="08CC5940" w:rsidR="00F2018E" w:rsidRPr="00921EF9" w:rsidRDefault="00F2018E" w:rsidP="00374D46">
      <w:pPr>
        <w:spacing w:after="240"/>
        <w:rPr>
          <w:rFonts w:ascii="Arial" w:hAnsi="Arial" w:cs="Arial"/>
        </w:rPr>
      </w:pPr>
      <w:r w:rsidRPr="00921EF9">
        <w:rPr>
          <w:rFonts w:ascii="Arial" w:hAnsi="Arial" w:cs="Arial"/>
        </w:rPr>
        <w:t xml:space="preserve">Graduates are employed as general educators, special educators, or consultants in a wide range of settings.  Many complete coursework required for the Kansas educational license or endorsements. Some students from related fields (e.g., speech therapists, occupational therapist, </w:t>
      </w:r>
      <w:r w:rsidR="74015CFC" w:rsidRPr="00921EF9">
        <w:rPr>
          <w:rFonts w:ascii="Arial" w:hAnsi="Arial" w:cs="Arial"/>
        </w:rPr>
        <w:t>special educat</w:t>
      </w:r>
      <w:r w:rsidRPr="00921EF9">
        <w:rPr>
          <w:rFonts w:ascii="Arial" w:hAnsi="Arial" w:cs="Arial"/>
        </w:rPr>
        <w:t xml:space="preserve">ers) pursue this degree to expand their professional knowledge and skills for working in educational settings with children and </w:t>
      </w:r>
      <w:r w:rsidR="00AE6BF4" w:rsidRPr="00921EF9">
        <w:rPr>
          <w:rFonts w:ascii="Arial" w:hAnsi="Arial" w:cs="Arial"/>
        </w:rPr>
        <w:t>youth</w:t>
      </w:r>
      <w:r w:rsidRPr="00921EF9">
        <w:rPr>
          <w:rFonts w:ascii="Arial" w:hAnsi="Arial" w:cs="Arial"/>
        </w:rPr>
        <w:t xml:space="preserve"> with disabilities. These students may choose to complete a master's and not complete Kansas endorsement/licensure requirements.</w:t>
      </w:r>
    </w:p>
    <w:p w14:paraId="314B8C1B" w14:textId="77777777" w:rsidR="00F2018E" w:rsidRPr="00921EF9" w:rsidRDefault="00F2018E" w:rsidP="00374D46">
      <w:pPr>
        <w:spacing w:after="240"/>
        <w:rPr>
          <w:rFonts w:ascii="Arial" w:hAnsi="Arial" w:cs="Arial"/>
        </w:rPr>
      </w:pPr>
      <w:r w:rsidRPr="00921EF9">
        <w:rPr>
          <w:rFonts w:ascii="Arial" w:hAnsi="Arial" w:cs="Arial"/>
        </w:rPr>
        <w:t>The M.S.E. program ranges from 30 to 36 credit hours, depending on whether one pursues project, thesis or exam program options. The degree requires courses in the area of study (plus any endorsement-related courses); a research class; and completion of a project, thesis, or written examination.</w:t>
      </w:r>
    </w:p>
    <w:p w14:paraId="3A4AAB52" w14:textId="77777777" w:rsidR="00F2018E" w:rsidRPr="00921EF9" w:rsidRDefault="00F2018E" w:rsidP="00374D46">
      <w:pPr>
        <w:spacing w:after="240"/>
        <w:rPr>
          <w:rFonts w:ascii="Arial" w:hAnsi="Arial" w:cs="Arial"/>
        </w:rPr>
      </w:pPr>
      <w:r w:rsidRPr="00921EF9">
        <w:rPr>
          <w:rFonts w:ascii="Arial" w:hAnsi="Arial" w:cs="Arial"/>
        </w:rPr>
        <w:t>For degree and certificate-seeking students, maintaining a minimum cumulative grade point average (GPA) of 3.0 or higher is required.  A minimum cumulative grade point average (GPA) of 3.0 or higher is required to remain in good academic standing and in order to graduate.</w:t>
      </w:r>
    </w:p>
    <w:p w14:paraId="353F6D7D" w14:textId="04EA69BB" w:rsidR="00F2018E" w:rsidRPr="00921EF9" w:rsidRDefault="00F2018E" w:rsidP="003635C1">
      <w:pPr>
        <w:spacing w:after="240"/>
        <w:rPr>
          <w:rFonts w:ascii="Arial" w:hAnsi="Arial" w:cs="Arial"/>
        </w:rPr>
      </w:pPr>
      <w:r w:rsidRPr="00921EF9">
        <w:rPr>
          <w:rFonts w:ascii="Arial" w:hAnsi="Arial" w:cs="Arial"/>
        </w:rPr>
        <w:t>Further information can be found in the </w:t>
      </w:r>
      <w:hyperlink r:id="rId74" w:anchor="graduateregulationstext" w:history="1">
        <w:r w:rsidRPr="00921EF9">
          <w:rPr>
            <w:rStyle w:val="Hyperlink"/>
            <w:rFonts w:ascii="Arial" w:hAnsi="Arial" w:cs="Arial"/>
            <w:color w:val="auto"/>
            <w:bdr w:val="none" w:sz="0" w:space="0" w:color="auto" w:frame="1"/>
          </w:rPr>
          <w:t>Graduate Regulations</w:t>
        </w:r>
      </w:hyperlink>
      <w:r w:rsidRPr="00921EF9">
        <w:rPr>
          <w:rFonts w:ascii="Arial" w:hAnsi="Arial" w:cs="Arial"/>
        </w:rPr>
        <w:t> section of the catalog.</w:t>
      </w:r>
    </w:p>
    <w:p w14:paraId="548B1E97" w14:textId="4279333F" w:rsidR="005A6F47" w:rsidRPr="00921EF9" w:rsidRDefault="00C523D8" w:rsidP="00374D46">
      <w:pPr>
        <w:spacing w:after="240"/>
        <w:rPr>
          <w:rFonts w:ascii="Arial" w:hAnsi="Arial" w:cs="Arial"/>
        </w:rPr>
      </w:pPr>
      <w:r w:rsidRPr="00921EF9">
        <w:rPr>
          <w:rFonts w:ascii="Arial" w:hAnsi="Arial" w:cs="Arial"/>
        </w:rPr>
        <w:t>Each program area has different coursework requirements</w:t>
      </w:r>
      <w:r w:rsidR="00B560A2" w:rsidRPr="00921EF9">
        <w:rPr>
          <w:rFonts w:ascii="Arial" w:hAnsi="Arial" w:cs="Arial"/>
        </w:rPr>
        <w:t xml:space="preserve">. These are listed and maintained in updated form at the links below. </w:t>
      </w:r>
    </w:p>
    <w:p w14:paraId="30EE2CEC" w14:textId="77777777" w:rsidR="00B560A2" w:rsidRPr="00921EF9" w:rsidRDefault="00B560A2" w:rsidP="003635C1">
      <w:pPr>
        <w:spacing w:after="240"/>
        <w:rPr>
          <w:rFonts w:ascii="Arial" w:hAnsi="Arial" w:cs="Arial"/>
        </w:rPr>
      </w:pPr>
    </w:p>
    <w:p w14:paraId="1B2C52A7" w14:textId="77777777" w:rsidR="0019078A" w:rsidRPr="00921EF9" w:rsidRDefault="0019078A" w:rsidP="003635C1">
      <w:pPr>
        <w:spacing w:after="240" w:line="276" w:lineRule="auto"/>
        <w:rPr>
          <w:rFonts w:ascii="Arial" w:eastAsiaTheme="majorEastAsia" w:hAnsi="Arial" w:cs="Arial"/>
          <w:b/>
          <w:bCs/>
          <w:sz w:val="28"/>
          <w:szCs w:val="28"/>
        </w:rPr>
      </w:pPr>
      <w:bookmarkStart w:id="151" w:name="_Toc226721339"/>
      <w:bookmarkStart w:id="152" w:name="_Toc228476966"/>
      <w:r w:rsidRPr="00921EF9">
        <w:rPr>
          <w:rFonts w:ascii="Arial" w:hAnsi="Arial" w:cs="Arial"/>
        </w:rPr>
        <w:br w:type="page"/>
      </w:r>
    </w:p>
    <w:p w14:paraId="19234950" w14:textId="1E1B5F86" w:rsidR="005B4064" w:rsidRPr="00921EF9" w:rsidRDefault="005B4064" w:rsidP="003635C1">
      <w:pPr>
        <w:pStyle w:val="Heading1"/>
        <w:spacing w:after="240"/>
        <w:rPr>
          <w:rFonts w:cs="Arial"/>
          <w:color w:val="auto"/>
        </w:rPr>
      </w:pPr>
      <w:bookmarkStart w:id="153" w:name="_Toc233800276"/>
      <w:r w:rsidRPr="00921EF9">
        <w:rPr>
          <w:rFonts w:cs="Arial"/>
          <w:color w:val="auto"/>
        </w:rPr>
        <w:lastRenderedPageBreak/>
        <w:t>Programs Offered</w:t>
      </w:r>
      <w:bookmarkEnd w:id="151"/>
      <w:bookmarkEnd w:id="152"/>
      <w:bookmarkEnd w:id="153"/>
    </w:p>
    <w:p w14:paraId="6D91A81D" w14:textId="77777777" w:rsidR="0019078A" w:rsidRPr="00921EF9" w:rsidRDefault="0019078A" w:rsidP="00DF5E2E">
      <w:pPr>
        <w:pStyle w:val="Heading2"/>
        <w:rPr>
          <w:sz w:val="27"/>
          <w:szCs w:val="27"/>
        </w:rPr>
      </w:pPr>
      <w:bookmarkStart w:id="154" w:name="_Toc233800277"/>
      <w:r w:rsidRPr="00921EF9">
        <w:rPr>
          <w:rStyle w:val="Strong"/>
          <w:b/>
          <w:bCs/>
        </w:rPr>
        <w:t>Programs, Certificates, and Licensure Pathways</w:t>
      </w:r>
      <w:bookmarkEnd w:id="154"/>
    </w:p>
    <w:p w14:paraId="6847AE4E" w14:textId="77777777" w:rsidR="0019078A" w:rsidRPr="00921EF9" w:rsidRDefault="0019078A" w:rsidP="003635C1">
      <w:pPr>
        <w:pStyle w:val="Heading4"/>
        <w:spacing w:after="240" w:line="300" w:lineRule="atLeast"/>
        <w:rPr>
          <w:rFonts w:cs="Arial"/>
          <w:color w:val="auto"/>
        </w:rPr>
      </w:pPr>
      <w:r w:rsidRPr="00921EF9">
        <w:rPr>
          <w:rStyle w:val="Strong"/>
          <w:rFonts w:cs="Arial"/>
          <w:b/>
          <w:bCs/>
          <w:color w:val="auto"/>
        </w:rPr>
        <w:t>Master of Science in Education (M.S.E.) Program Areas</w:t>
      </w:r>
    </w:p>
    <w:p w14:paraId="3AD1AF7D" w14:textId="77777777" w:rsidR="0019078A" w:rsidRPr="00921EF9" w:rsidRDefault="0019078A" w:rsidP="003635C1">
      <w:pPr>
        <w:pStyle w:val="NormalWeb"/>
        <w:spacing w:after="240" w:afterAutospacing="0" w:line="300" w:lineRule="atLeast"/>
        <w:rPr>
          <w:rFonts w:ascii="Arial" w:hAnsi="Arial" w:cs="Arial"/>
          <w:sz w:val="21"/>
          <w:szCs w:val="21"/>
        </w:rPr>
      </w:pPr>
      <w:r w:rsidRPr="00921EF9">
        <w:rPr>
          <w:rFonts w:ascii="Arial" w:hAnsi="Arial" w:cs="Arial"/>
          <w:sz w:val="21"/>
          <w:szCs w:val="21"/>
        </w:rPr>
        <w:t xml:space="preserve">Students may pursue a </w:t>
      </w:r>
      <w:r w:rsidRPr="00921EF9">
        <w:rPr>
          <w:rStyle w:val="Strong"/>
          <w:rFonts w:ascii="Arial" w:hAnsi="Arial" w:cs="Arial"/>
          <w:sz w:val="21"/>
          <w:szCs w:val="21"/>
        </w:rPr>
        <w:t>Master of Science in Education (M.S.E.)</w:t>
      </w:r>
      <w:r w:rsidRPr="00921EF9">
        <w:rPr>
          <w:rFonts w:ascii="Arial" w:hAnsi="Arial" w:cs="Arial"/>
          <w:sz w:val="21"/>
          <w:szCs w:val="21"/>
        </w:rPr>
        <w:t xml:space="preserve"> in one of the following areas:</w:t>
      </w:r>
    </w:p>
    <w:p w14:paraId="194610A6" w14:textId="4CAE98BD" w:rsidR="0019078A" w:rsidRPr="00921EF9" w:rsidRDefault="0019078A">
      <w:pPr>
        <w:numPr>
          <w:ilvl w:val="0"/>
          <w:numId w:val="35"/>
        </w:numPr>
        <w:spacing w:before="100" w:beforeAutospacing="1" w:after="240" w:line="300" w:lineRule="atLeast"/>
        <w:rPr>
          <w:rFonts w:ascii="Arial" w:hAnsi="Arial" w:cs="Arial"/>
          <w:sz w:val="21"/>
          <w:szCs w:val="21"/>
        </w:rPr>
      </w:pPr>
      <w:r w:rsidRPr="00921EF9">
        <w:rPr>
          <w:rStyle w:val="Strong"/>
          <w:rFonts w:ascii="Arial" w:hAnsi="Arial" w:cs="Arial"/>
          <w:sz w:val="21"/>
          <w:szCs w:val="21"/>
        </w:rPr>
        <w:t xml:space="preserve">Autism </w:t>
      </w:r>
      <w:r w:rsidRPr="00921EF9">
        <w:rPr>
          <w:rFonts w:ascii="Arial" w:hAnsi="Arial" w:cs="Arial"/>
          <w:sz w:val="21"/>
          <w:szCs w:val="21"/>
        </w:rPr>
        <w:t>(Online)</w:t>
      </w:r>
    </w:p>
    <w:p w14:paraId="2FF979A9" w14:textId="77777777" w:rsidR="0019078A" w:rsidRPr="00921EF9" w:rsidRDefault="0019078A">
      <w:pPr>
        <w:numPr>
          <w:ilvl w:val="0"/>
          <w:numId w:val="35"/>
        </w:numPr>
        <w:spacing w:before="100" w:beforeAutospacing="1" w:after="240" w:line="300" w:lineRule="atLeast"/>
        <w:rPr>
          <w:rFonts w:ascii="Arial" w:hAnsi="Arial" w:cs="Arial"/>
          <w:sz w:val="21"/>
          <w:szCs w:val="21"/>
        </w:rPr>
      </w:pPr>
      <w:r w:rsidRPr="00921EF9">
        <w:rPr>
          <w:rStyle w:val="Strong"/>
          <w:rFonts w:ascii="Arial" w:hAnsi="Arial" w:cs="Arial"/>
          <w:sz w:val="21"/>
          <w:szCs w:val="21"/>
        </w:rPr>
        <w:t>Early Childhood Unified</w:t>
      </w:r>
      <w:r w:rsidRPr="00921EF9">
        <w:rPr>
          <w:rFonts w:ascii="Arial" w:hAnsi="Arial" w:cs="Arial"/>
          <w:sz w:val="21"/>
          <w:szCs w:val="21"/>
        </w:rPr>
        <w:t xml:space="preserve"> (Birth through Kindergarten, Campus – Lawrence and Edwards)</w:t>
      </w:r>
    </w:p>
    <w:p w14:paraId="10BD1B91" w14:textId="77777777" w:rsidR="0019078A" w:rsidRPr="00921EF9" w:rsidRDefault="0019078A">
      <w:pPr>
        <w:numPr>
          <w:ilvl w:val="0"/>
          <w:numId w:val="35"/>
        </w:numPr>
        <w:spacing w:before="100" w:beforeAutospacing="1" w:after="240" w:line="300" w:lineRule="atLeast"/>
        <w:rPr>
          <w:rFonts w:ascii="Arial" w:hAnsi="Arial" w:cs="Arial"/>
          <w:sz w:val="21"/>
          <w:szCs w:val="21"/>
        </w:rPr>
      </w:pPr>
      <w:r w:rsidRPr="00921EF9">
        <w:rPr>
          <w:rStyle w:val="Strong"/>
          <w:rFonts w:ascii="Arial" w:hAnsi="Arial" w:cs="Arial"/>
          <w:sz w:val="21"/>
          <w:szCs w:val="21"/>
        </w:rPr>
        <w:t>High</w:t>
      </w:r>
      <w:r w:rsidRPr="00921EF9">
        <w:rPr>
          <w:rStyle w:val="Strong"/>
          <w:rFonts w:ascii="Arial" w:hAnsi="Arial" w:cs="Arial"/>
          <w:sz w:val="21"/>
          <w:szCs w:val="21"/>
        </w:rPr>
        <w:noBreakHyphen/>
        <w:t>Incidence Disabilities</w:t>
      </w:r>
      <w:r w:rsidRPr="00921EF9">
        <w:rPr>
          <w:rFonts w:ascii="Arial" w:hAnsi="Arial" w:cs="Arial"/>
          <w:sz w:val="21"/>
          <w:szCs w:val="21"/>
        </w:rPr>
        <w:t xml:space="preserve"> (Online)</w:t>
      </w:r>
    </w:p>
    <w:p w14:paraId="41D754FB" w14:textId="77777777" w:rsidR="0019078A" w:rsidRPr="00921EF9" w:rsidRDefault="0019078A">
      <w:pPr>
        <w:numPr>
          <w:ilvl w:val="0"/>
          <w:numId w:val="35"/>
        </w:numPr>
        <w:spacing w:before="100" w:beforeAutospacing="1" w:after="240" w:line="300" w:lineRule="atLeast"/>
        <w:rPr>
          <w:rFonts w:ascii="Arial" w:hAnsi="Arial" w:cs="Arial"/>
          <w:sz w:val="21"/>
          <w:szCs w:val="21"/>
        </w:rPr>
      </w:pPr>
      <w:r w:rsidRPr="00921EF9">
        <w:rPr>
          <w:rStyle w:val="Strong"/>
          <w:rFonts w:ascii="Arial" w:hAnsi="Arial" w:cs="Arial"/>
          <w:sz w:val="21"/>
          <w:szCs w:val="21"/>
        </w:rPr>
        <w:t>Low</w:t>
      </w:r>
      <w:r w:rsidRPr="00921EF9">
        <w:rPr>
          <w:rStyle w:val="Strong"/>
          <w:rFonts w:ascii="Arial" w:hAnsi="Arial" w:cs="Arial"/>
          <w:sz w:val="21"/>
          <w:szCs w:val="21"/>
        </w:rPr>
        <w:noBreakHyphen/>
        <w:t>Incidence Disabilities</w:t>
      </w:r>
      <w:r w:rsidRPr="00921EF9">
        <w:rPr>
          <w:rFonts w:ascii="Arial" w:hAnsi="Arial" w:cs="Arial"/>
          <w:sz w:val="21"/>
          <w:szCs w:val="21"/>
        </w:rPr>
        <w:t xml:space="preserve"> (Campus)</w:t>
      </w:r>
    </w:p>
    <w:p w14:paraId="4E89E4BA" w14:textId="150B0B1A" w:rsidR="0019078A" w:rsidRPr="00921EF9" w:rsidRDefault="0019078A">
      <w:pPr>
        <w:numPr>
          <w:ilvl w:val="0"/>
          <w:numId w:val="35"/>
        </w:numPr>
        <w:spacing w:after="240"/>
        <w:rPr>
          <w:rFonts w:ascii="Arial" w:hAnsi="Arial" w:cs="Arial"/>
          <w:sz w:val="21"/>
          <w:szCs w:val="21"/>
        </w:rPr>
      </w:pPr>
      <w:r w:rsidRPr="00921EF9">
        <w:rPr>
          <w:rStyle w:val="Strong"/>
          <w:rFonts w:ascii="Arial" w:hAnsi="Arial" w:cs="Arial"/>
          <w:sz w:val="21"/>
          <w:szCs w:val="21"/>
        </w:rPr>
        <w:t>Secondary Transition Education and Services</w:t>
      </w:r>
      <w:r w:rsidRPr="00921EF9">
        <w:rPr>
          <w:rFonts w:ascii="Arial" w:hAnsi="Arial" w:cs="Arial"/>
          <w:sz w:val="21"/>
          <w:szCs w:val="21"/>
        </w:rPr>
        <w:t xml:space="preserve"> (Online)</w:t>
      </w:r>
    </w:p>
    <w:p w14:paraId="1B1885EB" w14:textId="77777777" w:rsidR="0019078A" w:rsidRPr="00921EF9" w:rsidRDefault="0019078A" w:rsidP="003635C1">
      <w:pPr>
        <w:pStyle w:val="Heading4"/>
        <w:spacing w:before="0" w:after="240"/>
        <w:rPr>
          <w:rFonts w:cs="Arial"/>
          <w:color w:val="auto"/>
        </w:rPr>
      </w:pPr>
      <w:r w:rsidRPr="00921EF9">
        <w:rPr>
          <w:rStyle w:val="Strong"/>
          <w:rFonts w:cs="Arial"/>
          <w:b/>
          <w:bCs/>
          <w:color w:val="auto"/>
        </w:rPr>
        <w:t>Graduate Certificate Options</w:t>
      </w:r>
    </w:p>
    <w:p w14:paraId="3757BC40" w14:textId="77777777" w:rsidR="0019078A" w:rsidRPr="00921EF9" w:rsidRDefault="0019078A" w:rsidP="003635C1">
      <w:pPr>
        <w:pStyle w:val="NormalWeb"/>
        <w:spacing w:before="0" w:beforeAutospacing="0" w:after="240" w:afterAutospacing="0"/>
        <w:rPr>
          <w:rFonts w:ascii="Arial" w:hAnsi="Arial" w:cs="Arial"/>
          <w:sz w:val="21"/>
          <w:szCs w:val="21"/>
        </w:rPr>
      </w:pPr>
      <w:r w:rsidRPr="00921EF9">
        <w:rPr>
          <w:rFonts w:ascii="Arial" w:hAnsi="Arial" w:cs="Arial"/>
          <w:sz w:val="21"/>
          <w:szCs w:val="21"/>
        </w:rPr>
        <w:t xml:space="preserve">Students may pursue one or more </w:t>
      </w:r>
      <w:r w:rsidRPr="00921EF9">
        <w:rPr>
          <w:rStyle w:val="Strong"/>
          <w:rFonts w:ascii="Arial" w:hAnsi="Arial" w:cs="Arial"/>
          <w:sz w:val="21"/>
          <w:szCs w:val="21"/>
        </w:rPr>
        <w:t>graduate certificates</w:t>
      </w:r>
      <w:r w:rsidRPr="00921EF9">
        <w:rPr>
          <w:rFonts w:ascii="Arial" w:hAnsi="Arial" w:cs="Arial"/>
          <w:sz w:val="21"/>
          <w:szCs w:val="21"/>
        </w:rPr>
        <w:t xml:space="preserve"> in the following areas:</w:t>
      </w:r>
    </w:p>
    <w:p w14:paraId="3BDDB260" w14:textId="40297553"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Autism</w:t>
      </w:r>
      <w:r w:rsidRPr="00921EF9">
        <w:rPr>
          <w:rFonts w:ascii="Arial" w:hAnsi="Arial" w:cs="Arial"/>
          <w:sz w:val="21"/>
          <w:szCs w:val="21"/>
        </w:rPr>
        <w:t xml:space="preserve"> (Online)</w:t>
      </w:r>
    </w:p>
    <w:p w14:paraId="4310DF85" w14:textId="77777777"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Early Childhood Unified</w:t>
      </w:r>
      <w:r w:rsidRPr="00921EF9">
        <w:rPr>
          <w:rFonts w:ascii="Arial" w:hAnsi="Arial" w:cs="Arial"/>
          <w:sz w:val="21"/>
          <w:szCs w:val="21"/>
        </w:rPr>
        <w:t xml:space="preserve"> (Birth–K, Campus)</w:t>
      </w:r>
    </w:p>
    <w:p w14:paraId="795BD890" w14:textId="77777777"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High</w:t>
      </w:r>
      <w:r w:rsidRPr="00921EF9">
        <w:rPr>
          <w:rStyle w:val="Strong"/>
          <w:rFonts w:ascii="Arial" w:hAnsi="Arial" w:cs="Arial"/>
          <w:sz w:val="21"/>
          <w:szCs w:val="21"/>
        </w:rPr>
        <w:noBreakHyphen/>
        <w:t>Incidence Disabilities</w:t>
      </w:r>
      <w:r w:rsidRPr="00921EF9">
        <w:rPr>
          <w:rFonts w:ascii="Arial" w:hAnsi="Arial" w:cs="Arial"/>
          <w:sz w:val="21"/>
          <w:szCs w:val="21"/>
        </w:rPr>
        <w:t xml:space="preserve"> (Online)</w:t>
      </w:r>
    </w:p>
    <w:p w14:paraId="5390180E" w14:textId="77777777"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Low</w:t>
      </w:r>
      <w:r w:rsidRPr="00921EF9">
        <w:rPr>
          <w:rStyle w:val="Strong"/>
          <w:rFonts w:ascii="Arial" w:hAnsi="Arial" w:cs="Arial"/>
          <w:sz w:val="21"/>
          <w:szCs w:val="21"/>
        </w:rPr>
        <w:noBreakHyphen/>
        <w:t>Incidence Disabilities</w:t>
      </w:r>
      <w:r w:rsidRPr="00921EF9">
        <w:rPr>
          <w:rFonts w:ascii="Arial" w:hAnsi="Arial" w:cs="Arial"/>
          <w:sz w:val="21"/>
          <w:szCs w:val="21"/>
        </w:rPr>
        <w:t xml:space="preserve"> (Campus)</w:t>
      </w:r>
    </w:p>
    <w:p w14:paraId="59F7A1C8" w14:textId="77777777"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Transition</w:t>
      </w:r>
      <w:r w:rsidRPr="00921EF9">
        <w:rPr>
          <w:rFonts w:ascii="Arial" w:hAnsi="Arial" w:cs="Arial"/>
          <w:sz w:val="21"/>
          <w:szCs w:val="21"/>
        </w:rPr>
        <w:t xml:space="preserve"> (Online)</w:t>
      </w:r>
    </w:p>
    <w:p w14:paraId="0C06678D" w14:textId="77777777"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Leadership in Special and Inclusive Education</w:t>
      </w:r>
      <w:r w:rsidRPr="00921EF9">
        <w:rPr>
          <w:rFonts w:ascii="Arial" w:hAnsi="Arial" w:cs="Arial"/>
          <w:sz w:val="21"/>
          <w:szCs w:val="21"/>
        </w:rPr>
        <w:t xml:space="preserve"> (Online)</w:t>
      </w:r>
    </w:p>
    <w:p w14:paraId="6CBF434B" w14:textId="36BD2A17" w:rsidR="0019078A" w:rsidRPr="00921EF9" w:rsidRDefault="0019078A">
      <w:pPr>
        <w:numPr>
          <w:ilvl w:val="0"/>
          <w:numId w:val="36"/>
        </w:numPr>
        <w:spacing w:after="240"/>
        <w:rPr>
          <w:rFonts w:ascii="Arial" w:hAnsi="Arial" w:cs="Arial"/>
          <w:sz w:val="21"/>
          <w:szCs w:val="21"/>
        </w:rPr>
      </w:pPr>
      <w:r w:rsidRPr="00921EF9">
        <w:rPr>
          <w:rStyle w:val="Strong"/>
          <w:rFonts w:ascii="Arial" w:hAnsi="Arial" w:cs="Arial"/>
          <w:sz w:val="21"/>
          <w:szCs w:val="21"/>
        </w:rPr>
        <w:t>Interdisciplinary Early Intervention</w:t>
      </w:r>
      <w:r w:rsidRPr="00921EF9">
        <w:rPr>
          <w:rFonts w:ascii="Arial" w:hAnsi="Arial" w:cs="Arial"/>
          <w:sz w:val="21"/>
          <w:szCs w:val="21"/>
        </w:rPr>
        <w:t xml:space="preserve"> (Campus</w:t>
      </w:r>
      <w:r w:rsidR="00AA729A">
        <w:rPr>
          <w:rFonts w:ascii="Arial" w:hAnsi="Arial" w:cs="Arial"/>
          <w:sz w:val="21"/>
          <w:szCs w:val="21"/>
        </w:rPr>
        <w:t>)</w:t>
      </w:r>
    </w:p>
    <w:p w14:paraId="1CC5922C" w14:textId="77777777" w:rsidR="0019078A" w:rsidRPr="00921EF9" w:rsidRDefault="0019078A" w:rsidP="003635C1">
      <w:pPr>
        <w:pStyle w:val="Heading4"/>
        <w:spacing w:before="0" w:after="240"/>
        <w:rPr>
          <w:rFonts w:cs="Arial"/>
          <w:color w:val="auto"/>
        </w:rPr>
      </w:pPr>
      <w:r w:rsidRPr="00921EF9">
        <w:rPr>
          <w:rStyle w:val="Strong"/>
          <w:rFonts w:cs="Arial"/>
          <w:b/>
          <w:bCs/>
          <w:color w:val="auto"/>
        </w:rPr>
        <w:t>Kansas Teacher Licensure and Endorsement Opportunities</w:t>
      </w:r>
    </w:p>
    <w:p w14:paraId="1EF147E5" w14:textId="5E7913B4" w:rsidR="0019078A" w:rsidRPr="00921EF9" w:rsidRDefault="0019078A" w:rsidP="003635C1">
      <w:pPr>
        <w:pStyle w:val="NormalWeb"/>
        <w:spacing w:before="0" w:beforeAutospacing="0" w:after="240" w:afterAutospacing="0"/>
        <w:rPr>
          <w:rStyle w:val="Strong"/>
          <w:rFonts w:ascii="Arial" w:hAnsi="Arial" w:cs="Arial"/>
          <w:b w:val="0"/>
          <w:bCs w:val="0"/>
        </w:rPr>
      </w:pPr>
      <w:r w:rsidRPr="00921EF9">
        <w:rPr>
          <w:rStyle w:val="Emphasis"/>
          <w:rFonts w:ascii="Arial" w:hAnsi="Arial" w:cs="Arial"/>
          <w:sz w:val="21"/>
          <w:szCs w:val="21"/>
        </w:rPr>
        <w:t>(Approved by the Kansas State Department of Education)</w:t>
      </w:r>
    </w:p>
    <w:p w14:paraId="3120C20D" w14:textId="5E2079E6" w:rsidR="0019078A" w:rsidRPr="00921EF9" w:rsidRDefault="0019078A" w:rsidP="003635C1">
      <w:pPr>
        <w:pStyle w:val="NormalWeb"/>
        <w:spacing w:before="0" w:beforeAutospacing="0" w:after="240" w:afterAutospacing="0"/>
        <w:rPr>
          <w:rFonts w:ascii="Arial" w:hAnsi="Arial" w:cs="Arial"/>
          <w:sz w:val="21"/>
          <w:szCs w:val="21"/>
        </w:rPr>
      </w:pPr>
      <w:r w:rsidRPr="00921EF9">
        <w:rPr>
          <w:rStyle w:val="Strong"/>
          <w:rFonts w:ascii="Arial" w:hAnsi="Arial" w:cs="Arial"/>
          <w:b w:val="0"/>
          <w:bCs w:val="0"/>
        </w:rPr>
        <w:t>To Obtain Initial Teaching Licensure in Kansas</w:t>
      </w:r>
    </w:p>
    <w:p w14:paraId="531E5C78" w14:textId="0C89BC8F" w:rsidR="0019078A" w:rsidRPr="00921EF9" w:rsidRDefault="0019078A">
      <w:pPr>
        <w:numPr>
          <w:ilvl w:val="0"/>
          <w:numId w:val="37"/>
        </w:numPr>
        <w:spacing w:after="240"/>
        <w:rPr>
          <w:rFonts w:ascii="Arial" w:hAnsi="Arial" w:cs="Arial"/>
          <w:sz w:val="21"/>
          <w:szCs w:val="21"/>
        </w:rPr>
      </w:pPr>
      <w:r w:rsidRPr="00921EF9">
        <w:rPr>
          <w:rStyle w:val="Strong"/>
          <w:rFonts w:ascii="Arial" w:hAnsi="Arial" w:cs="Arial"/>
          <w:sz w:val="21"/>
          <w:szCs w:val="21"/>
        </w:rPr>
        <w:t>Early Childhood Unified M.S.E.</w:t>
      </w:r>
      <w:r w:rsidRPr="00921EF9">
        <w:rPr>
          <w:rFonts w:ascii="Arial" w:hAnsi="Arial" w:cs="Arial"/>
          <w:sz w:val="21"/>
          <w:szCs w:val="21"/>
        </w:rPr>
        <w:t xml:space="preserve"> (Birth through Kindergarten, Campus – Lawrence and Edwards)</w:t>
      </w:r>
    </w:p>
    <w:p w14:paraId="4ECE3D89" w14:textId="77777777" w:rsidR="0019078A" w:rsidRPr="00B25B48" w:rsidRDefault="0019078A" w:rsidP="003635C1">
      <w:pPr>
        <w:pStyle w:val="Heading5"/>
        <w:spacing w:before="0" w:after="240"/>
        <w:rPr>
          <w:rFonts w:ascii="Arial" w:hAnsi="Arial" w:cs="Arial"/>
          <w:color w:val="auto"/>
          <w:sz w:val="20"/>
          <w:szCs w:val="20"/>
        </w:rPr>
      </w:pPr>
      <w:r w:rsidRPr="00B25B48">
        <w:rPr>
          <w:rStyle w:val="Strong"/>
          <w:rFonts w:ascii="Arial" w:hAnsi="Arial" w:cs="Arial"/>
          <w:color w:val="auto"/>
        </w:rPr>
        <w:t>Kansas Special Education Endorsement Add</w:t>
      </w:r>
      <w:r w:rsidRPr="00B25B48">
        <w:rPr>
          <w:rStyle w:val="Strong"/>
          <w:rFonts w:ascii="Arial" w:hAnsi="Arial" w:cs="Arial"/>
          <w:color w:val="auto"/>
        </w:rPr>
        <w:noBreakHyphen/>
        <w:t>On Options</w:t>
      </w:r>
    </w:p>
    <w:p w14:paraId="12985DB7" w14:textId="77777777" w:rsidR="0019078A" w:rsidRPr="00B25B48" w:rsidRDefault="0019078A" w:rsidP="003635C1">
      <w:pPr>
        <w:pStyle w:val="NormalWeb"/>
        <w:spacing w:before="0" w:beforeAutospacing="0" w:after="240" w:afterAutospacing="0"/>
        <w:rPr>
          <w:rFonts w:ascii="Arial" w:hAnsi="Arial" w:cs="Arial"/>
        </w:rPr>
      </w:pPr>
      <w:r w:rsidRPr="00B25B48">
        <w:rPr>
          <w:rFonts w:ascii="Arial" w:hAnsi="Arial" w:cs="Arial"/>
        </w:rPr>
        <w:t xml:space="preserve">Students may add a Kansas special education endorsement by completing </w:t>
      </w:r>
      <w:r w:rsidRPr="00B25B48">
        <w:rPr>
          <w:rStyle w:val="Strong"/>
          <w:rFonts w:ascii="Arial" w:hAnsi="Arial" w:cs="Arial"/>
        </w:rPr>
        <w:t>one of the following graduate certificate pathways</w:t>
      </w:r>
      <w:r w:rsidRPr="00B25B48">
        <w:rPr>
          <w:rFonts w:ascii="Arial" w:hAnsi="Arial" w:cs="Arial"/>
        </w:rPr>
        <w:t>:</w:t>
      </w:r>
    </w:p>
    <w:p w14:paraId="7A4FF039" w14:textId="72525542" w:rsidR="0019078A" w:rsidRPr="00921EF9" w:rsidRDefault="0019078A">
      <w:pPr>
        <w:numPr>
          <w:ilvl w:val="0"/>
          <w:numId w:val="38"/>
        </w:numPr>
        <w:spacing w:after="240"/>
        <w:rPr>
          <w:rFonts w:ascii="Arial" w:hAnsi="Arial" w:cs="Arial"/>
          <w:sz w:val="21"/>
          <w:szCs w:val="21"/>
        </w:rPr>
      </w:pPr>
      <w:r w:rsidRPr="00921EF9">
        <w:rPr>
          <w:rStyle w:val="Strong"/>
          <w:rFonts w:ascii="Arial" w:hAnsi="Arial" w:cs="Arial"/>
          <w:sz w:val="21"/>
          <w:szCs w:val="21"/>
        </w:rPr>
        <w:lastRenderedPageBreak/>
        <w:t>Graduate Certificate in High</w:t>
      </w:r>
      <w:r w:rsidRPr="00921EF9">
        <w:rPr>
          <w:rStyle w:val="Strong"/>
          <w:rFonts w:ascii="Arial" w:hAnsi="Arial" w:cs="Arial"/>
          <w:sz w:val="21"/>
          <w:szCs w:val="21"/>
        </w:rPr>
        <w:noBreakHyphen/>
        <w:t>Incidence Disabilities</w:t>
      </w:r>
      <w:r w:rsidRPr="00921EF9">
        <w:rPr>
          <w:rFonts w:ascii="Arial" w:hAnsi="Arial" w:cs="Arial"/>
          <w:sz w:val="21"/>
          <w:szCs w:val="21"/>
        </w:rPr>
        <w:t xml:space="preserve"> (Online)</w:t>
      </w:r>
    </w:p>
    <w:p w14:paraId="67BFA421" w14:textId="77777777" w:rsidR="0019078A" w:rsidRPr="00921EF9" w:rsidRDefault="0019078A">
      <w:pPr>
        <w:numPr>
          <w:ilvl w:val="0"/>
          <w:numId w:val="38"/>
        </w:numPr>
        <w:spacing w:after="240"/>
        <w:rPr>
          <w:rFonts w:ascii="Arial" w:hAnsi="Arial" w:cs="Arial"/>
          <w:sz w:val="21"/>
          <w:szCs w:val="21"/>
        </w:rPr>
      </w:pPr>
      <w:r w:rsidRPr="00921EF9">
        <w:rPr>
          <w:rStyle w:val="Strong"/>
          <w:rFonts w:ascii="Arial" w:hAnsi="Arial" w:cs="Arial"/>
          <w:sz w:val="21"/>
          <w:szCs w:val="21"/>
        </w:rPr>
        <w:t>Graduate Certificate in Low</w:t>
      </w:r>
      <w:r w:rsidRPr="00921EF9">
        <w:rPr>
          <w:rStyle w:val="Strong"/>
          <w:rFonts w:ascii="Arial" w:hAnsi="Arial" w:cs="Arial"/>
          <w:sz w:val="21"/>
          <w:szCs w:val="21"/>
        </w:rPr>
        <w:noBreakHyphen/>
        <w:t>Incidence Disabilities</w:t>
      </w:r>
      <w:r w:rsidRPr="00921EF9">
        <w:rPr>
          <w:rFonts w:ascii="Arial" w:hAnsi="Arial" w:cs="Arial"/>
          <w:sz w:val="21"/>
          <w:szCs w:val="21"/>
        </w:rPr>
        <w:t xml:space="preserve"> (Campus)</w:t>
      </w:r>
    </w:p>
    <w:p w14:paraId="659873EC" w14:textId="50F94FFB" w:rsidR="0019078A" w:rsidRPr="00E2252B" w:rsidRDefault="0019078A">
      <w:pPr>
        <w:numPr>
          <w:ilvl w:val="0"/>
          <w:numId w:val="38"/>
        </w:numPr>
        <w:spacing w:after="240"/>
        <w:rPr>
          <w:rFonts w:ascii="Arial" w:hAnsi="Arial" w:cs="Arial"/>
          <w:sz w:val="21"/>
          <w:szCs w:val="21"/>
        </w:rPr>
      </w:pPr>
      <w:r w:rsidRPr="00921EF9">
        <w:rPr>
          <w:rStyle w:val="Strong"/>
          <w:rFonts w:ascii="Arial" w:hAnsi="Arial" w:cs="Arial"/>
          <w:sz w:val="21"/>
          <w:szCs w:val="21"/>
        </w:rPr>
        <w:t>Graduate Certificate in Early Childhood Unified</w:t>
      </w:r>
      <w:r w:rsidRPr="00921EF9">
        <w:rPr>
          <w:rFonts w:ascii="Arial" w:hAnsi="Arial" w:cs="Arial"/>
          <w:sz w:val="21"/>
          <w:szCs w:val="21"/>
        </w:rPr>
        <w:t xml:space="preserve"> (Birth–K, Campus – Lawrence and Edwards)</w:t>
      </w:r>
    </w:p>
    <w:p w14:paraId="24A41667" w14:textId="77777777" w:rsidR="0019078A" w:rsidRPr="00921EF9" w:rsidRDefault="0019078A" w:rsidP="003635C1">
      <w:pPr>
        <w:pStyle w:val="Heading4"/>
        <w:spacing w:before="0" w:after="240"/>
        <w:rPr>
          <w:rFonts w:cs="Arial"/>
          <w:color w:val="auto"/>
        </w:rPr>
      </w:pPr>
      <w:r w:rsidRPr="00921EF9">
        <w:rPr>
          <w:rStyle w:val="Strong"/>
          <w:rFonts w:cs="Arial"/>
          <w:b/>
          <w:bCs/>
          <w:color w:val="auto"/>
        </w:rPr>
        <w:t>Licensure Eligibility Note</w:t>
      </w:r>
    </w:p>
    <w:p w14:paraId="78105951" w14:textId="077E2707" w:rsidR="00A102EC" w:rsidRPr="00921EF9" w:rsidRDefault="0019078A">
      <w:pPr>
        <w:numPr>
          <w:ilvl w:val="0"/>
          <w:numId w:val="39"/>
        </w:numPr>
        <w:spacing w:after="240"/>
        <w:rPr>
          <w:rStyle w:val="Strong"/>
          <w:rFonts w:ascii="Arial" w:hAnsi="Arial" w:cs="Arial"/>
          <w:b w:val="0"/>
          <w:bCs w:val="0"/>
          <w:sz w:val="21"/>
          <w:szCs w:val="21"/>
        </w:rPr>
      </w:pPr>
      <w:r w:rsidRPr="00921EF9">
        <w:rPr>
          <w:rStyle w:val="Strong"/>
          <w:rFonts w:ascii="Arial" w:hAnsi="Arial" w:cs="Arial"/>
          <w:sz w:val="21"/>
          <w:szCs w:val="21"/>
        </w:rPr>
        <w:t>Students must hold an initial or professional teaching license</w:t>
      </w:r>
      <w:r w:rsidRPr="00921EF9">
        <w:rPr>
          <w:rFonts w:ascii="Arial" w:hAnsi="Arial" w:cs="Arial"/>
          <w:sz w:val="21"/>
          <w:szCs w:val="21"/>
        </w:rPr>
        <w:t xml:space="preserve"> to be eligible for programs that lead to a Kansas special education endorsement</w:t>
      </w:r>
      <w:r w:rsidR="00E2252B">
        <w:rPr>
          <w:rFonts w:ascii="Arial" w:hAnsi="Arial" w:cs="Arial"/>
          <w:sz w:val="21"/>
          <w:szCs w:val="21"/>
        </w:rPr>
        <w:t>.</w:t>
      </w:r>
    </w:p>
    <w:p w14:paraId="162E826F" w14:textId="3644AE95" w:rsidR="00A40A91" w:rsidRPr="00921EF9" w:rsidRDefault="005B4064" w:rsidP="003635C1">
      <w:pPr>
        <w:spacing w:after="240"/>
        <w:rPr>
          <w:rStyle w:val="Strong"/>
          <w:rFonts w:ascii="Arial" w:hAnsi="Arial" w:cs="Arial"/>
          <w:b w:val="0"/>
          <w:bCs w:val="0"/>
        </w:rPr>
      </w:pPr>
      <w:r w:rsidRPr="00921EF9">
        <w:rPr>
          <w:rStyle w:val="Strong"/>
          <w:rFonts w:ascii="Arial" w:hAnsi="Arial" w:cs="Arial"/>
          <w:bdr w:val="none" w:sz="0" w:space="0" w:color="auto" w:frame="1"/>
        </w:rPr>
        <w:t>In Kansas, to add an endorsement in high or low incidence disability, one must first obtain an initial teaching license.</w:t>
      </w:r>
      <w:r w:rsidR="00A102EC" w:rsidRPr="00921EF9">
        <w:rPr>
          <w:rFonts w:ascii="Arial" w:hAnsi="Arial" w:cs="Arial"/>
        </w:rPr>
        <w:t xml:space="preserve"> </w:t>
      </w:r>
      <w:r w:rsidRPr="00921EF9">
        <w:rPr>
          <w:rStyle w:val="Strong"/>
          <w:rFonts w:ascii="Arial" w:hAnsi="Arial" w:cs="Arial"/>
          <w:bdr w:val="none" w:sz="0" w:space="0" w:color="auto" w:frame="1"/>
        </w:rPr>
        <w:t xml:space="preserve">Students seeking to obtain a license or certification in a state other than Kansas or a US territory after completion of </w:t>
      </w:r>
      <w:r w:rsidR="00D4734E" w:rsidRPr="00921EF9">
        <w:rPr>
          <w:rStyle w:val="Strong"/>
          <w:rFonts w:ascii="Arial" w:hAnsi="Arial" w:cs="Arial"/>
          <w:bdr w:val="none" w:sz="0" w:space="0" w:color="auto" w:frame="1"/>
        </w:rPr>
        <w:t>student’s</w:t>
      </w:r>
      <w:r w:rsidRPr="00921EF9">
        <w:rPr>
          <w:rStyle w:val="Strong"/>
          <w:rFonts w:ascii="Arial" w:hAnsi="Arial" w:cs="Arial"/>
          <w:bdr w:val="none" w:sz="0" w:space="0" w:color="auto" w:frame="1"/>
        </w:rPr>
        <w:t xml:space="preserve"> program should refer to our Licensure Disclosures page - </w:t>
      </w:r>
      <w:hyperlink r:id="rId75" w:tgtFrame="_blank" w:tooltip="https://soehs.ku.edu/current-students/licensure/disclosures" w:history="1">
        <w:r w:rsidRPr="00921EF9">
          <w:rPr>
            <w:rStyle w:val="Hyperlink"/>
            <w:rFonts w:ascii="Arial" w:hAnsi="Arial" w:cs="Arial"/>
            <w:color w:val="auto"/>
            <w:bdr w:val="none" w:sz="0" w:space="0" w:color="auto" w:frame="1"/>
          </w:rPr>
          <w:t>https:/</w:t>
        </w:r>
        <w:r w:rsidRPr="00921EF9">
          <w:rPr>
            <w:rStyle w:val="Hyperlink"/>
            <w:rFonts w:ascii="Arial" w:hAnsi="Arial" w:cs="Arial"/>
            <w:color w:val="auto"/>
            <w:bdr w:val="none" w:sz="0" w:space="0" w:color="auto" w:frame="1"/>
          </w:rPr>
          <w:t>/</w:t>
        </w:r>
        <w:r w:rsidRPr="00921EF9">
          <w:rPr>
            <w:rStyle w:val="Hyperlink"/>
            <w:rFonts w:ascii="Arial" w:hAnsi="Arial" w:cs="Arial"/>
            <w:color w:val="auto"/>
            <w:bdr w:val="none" w:sz="0" w:space="0" w:color="auto" w:frame="1"/>
          </w:rPr>
          <w:t>soehs.ku.edu/current-students/licensure/disclosures</w:t>
        </w:r>
      </w:hyperlink>
      <w:r w:rsidRPr="00921EF9">
        <w:rPr>
          <w:rFonts w:ascii="Arial" w:hAnsi="Arial" w:cs="Arial"/>
        </w:rPr>
        <w:t>.</w:t>
      </w:r>
      <w:bookmarkStart w:id="155" w:name="_Toc228476967"/>
      <w:bookmarkStart w:id="156" w:name="_Toc226721341"/>
      <w:r w:rsidR="00A40A91" w:rsidRPr="00921EF9">
        <w:rPr>
          <w:rStyle w:val="Strong"/>
          <w:rFonts w:ascii="Arial" w:hAnsi="Arial" w:cs="Arial"/>
          <w:b w:val="0"/>
          <w:bdr w:val="none" w:sz="0" w:space="0" w:color="auto" w:frame="1"/>
        </w:rPr>
        <w:br w:type="page"/>
      </w:r>
    </w:p>
    <w:p w14:paraId="48BCDB6B" w14:textId="4B2D06A2" w:rsidR="00B25B48" w:rsidRPr="00921EF9" w:rsidRDefault="00B25B48" w:rsidP="00B25B48">
      <w:pPr>
        <w:pStyle w:val="Heading1"/>
        <w:spacing w:before="0" w:after="240"/>
        <w:rPr>
          <w:rFonts w:cs="Arial"/>
          <w:color w:val="auto"/>
        </w:rPr>
      </w:pPr>
      <w:bookmarkStart w:id="157" w:name="_Toc233800278"/>
      <w:r w:rsidRPr="00921EF9">
        <w:rPr>
          <w:rFonts w:cs="Arial"/>
          <w:color w:val="auto"/>
        </w:rPr>
        <w:lastRenderedPageBreak/>
        <w:t xml:space="preserve">Master of Science in Education (M.S.E.) </w:t>
      </w:r>
      <w:r>
        <w:rPr>
          <w:rFonts w:cs="Arial"/>
          <w:color w:val="auto"/>
        </w:rPr>
        <w:t>Campus Based</w:t>
      </w:r>
      <w:r w:rsidRPr="00921EF9">
        <w:rPr>
          <w:rFonts w:cs="Arial"/>
          <w:color w:val="auto"/>
        </w:rPr>
        <w:t xml:space="preserve"> Program Requirements</w:t>
      </w:r>
      <w:bookmarkEnd w:id="157"/>
    </w:p>
    <w:p w14:paraId="47289BE4" w14:textId="47C3F136" w:rsidR="00D96879" w:rsidRPr="00921EF9" w:rsidRDefault="008A12AB" w:rsidP="00DF5E2E">
      <w:pPr>
        <w:pStyle w:val="Heading2"/>
      </w:pPr>
      <w:bookmarkStart w:id="158" w:name="_Toc233800279"/>
      <w:r w:rsidRPr="00921EF9">
        <w:rPr>
          <w:rStyle w:val="Strong"/>
          <w:b/>
        </w:rPr>
        <w:t xml:space="preserve">Early Childhood Unified Concentration (birth through Kindergarten) </w:t>
      </w:r>
      <w:r w:rsidR="00C60934">
        <w:rPr>
          <w:rStyle w:val="Strong"/>
          <w:b/>
        </w:rPr>
        <w:t>C</w:t>
      </w:r>
      <w:r w:rsidRPr="00921EF9">
        <w:rPr>
          <w:rStyle w:val="Strong"/>
          <w:b/>
        </w:rPr>
        <w:t xml:space="preserve">ampus </w:t>
      </w:r>
      <w:r w:rsidR="00C60934">
        <w:rPr>
          <w:rStyle w:val="Strong"/>
          <w:b/>
        </w:rPr>
        <w:t>B</w:t>
      </w:r>
      <w:r w:rsidRPr="00921EF9">
        <w:rPr>
          <w:rStyle w:val="Strong"/>
          <w:b/>
        </w:rPr>
        <w:t xml:space="preserve">ased </w:t>
      </w:r>
      <w:r w:rsidR="00F2018E" w:rsidRPr="00921EF9">
        <w:t>Coursework Requirements</w:t>
      </w:r>
      <w:bookmarkEnd w:id="155"/>
      <w:bookmarkEnd w:id="158"/>
      <w:r w:rsidR="00F2018E" w:rsidRPr="00921EF9">
        <w:t xml:space="preserve"> </w:t>
      </w:r>
      <w:bookmarkEnd w:id="156"/>
    </w:p>
    <w:p w14:paraId="77DCECFC" w14:textId="27D534B7" w:rsidR="00D56BF8" w:rsidRPr="00921EF9" w:rsidRDefault="00D56BF8" w:rsidP="00374D46">
      <w:pPr>
        <w:spacing w:after="240"/>
        <w:rPr>
          <w:rFonts w:ascii="Arial" w:hAnsi="Arial" w:cs="Arial"/>
        </w:rPr>
      </w:pPr>
      <w:r w:rsidRPr="00921EF9">
        <w:rPr>
          <w:rFonts w:ascii="Arial" w:hAnsi="Arial" w:cs="Arial"/>
        </w:rPr>
        <w:t>Courses in this program will be taken at the Lawrence campus.</w:t>
      </w:r>
      <w:r w:rsidR="00C60934">
        <w:rPr>
          <w:rFonts w:ascii="Arial" w:hAnsi="Arial" w:cs="Arial"/>
        </w:rPr>
        <w:t xml:space="preserve"> </w:t>
      </w:r>
      <w:r w:rsidRPr="00921EF9">
        <w:rPr>
          <w:rFonts w:ascii="Arial" w:hAnsi="Arial" w:cs="Arial"/>
        </w:rPr>
        <w:t>Program completers who pass the Kansas state-required licensure exam and performance assessment are eligible for a Kansas initial license or added endorsement in Early Childhood Unified, Birth-Kindergarten.</w:t>
      </w:r>
    </w:p>
    <w:p w14:paraId="60EDEB9B" w14:textId="348D9EE7" w:rsidR="00A102EC" w:rsidRPr="00921EF9" w:rsidRDefault="00D56BF8" w:rsidP="00374D46">
      <w:pPr>
        <w:spacing w:after="240"/>
        <w:rPr>
          <w:rStyle w:val="Strong"/>
          <w:rFonts w:ascii="Arial" w:hAnsi="Arial" w:cs="Arial"/>
          <w:b w:val="0"/>
          <w:bCs w:val="0"/>
        </w:rPr>
      </w:pPr>
      <w:r w:rsidRPr="00921EF9">
        <w:rPr>
          <w:rFonts w:ascii="Arial" w:hAnsi="Arial" w:cs="Arial"/>
        </w:rPr>
        <w:t>We highly recommend that students seeking to obtain a license or certification in a state other than Kansas or a US territory first seek guidance from their appropriate licensing agency BEFORE beginning the academic program. The website </w:t>
      </w:r>
      <w:hyperlink r:id="rId76" w:history="1">
        <w:r w:rsidRPr="00921EF9">
          <w:rPr>
            <w:rStyle w:val="Hyperlink"/>
            <w:rFonts w:ascii="Arial" w:hAnsi="Arial" w:cs="Arial"/>
            <w:color w:val="auto"/>
            <w:bdr w:val="none" w:sz="0" w:space="0" w:color="auto" w:frame="1"/>
          </w:rPr>
          <w:t>https://nc-sara.org/professional-licensure-directory</w:t>
        </w:r>
      </w:hyperlink>
      <w:r w:rsidRPr="00921EF9">
        <w:rPr>
          <w:rFonts w:ascii="Arial" w:hAnsi="Arial" w:cs="Arial"/>
        </w:rPr>
        <w:t> provides resources for licensure and certificate boards outside of Kansas.</w:t>
      </w:r>
    </w:p>
    <w:p w14:paraId="1A77CAE2" w14:textId="04D251A5" w:rsidR="00DF5E2E" w:rsidRPr="00C66BCE" w:rsidRDefault="00C66BCE" w:rsidP="004F272C">
      <w:pPr>
        <w:pStyle w:val="Heading3"/>
      </w:pPr>
      <w:bookmarkStart w:id="159" w:name="_Toc233800280"/>
      <w:r w:rsidRPr="00C66BCE">
        <w:t>Coursework</w:t>
      </w:r>
      <w:r>
        <w:t xml:space="preserve"> </w:t>
      </w:r>
      <w:r w:rsidRPr="004F272C">
        <w:t>Requirements</w:t>
      </w:r>
      <w:bookmarkEnd w:id="159"/>
    </w:p>
    <w:p w14:paraId="473C6082" w14:textId="77777777" w:rsidR="00010198" w:rsidRDefault="00010198">
      <w:pPr>
        <w:numPr>
          <w:ilvl w:val="0"/>
          <w:numId w:val="31"/>
        </w:numPr>
        <w:contextualSpacing/>
        <w:rPr>
          <w:rFonts w:ascii="Arial" w:hAnsi="Arial" w:cs="Arial"/>
          <w:sz w:val="21"/>
          <w:szCs w:val="21"/>
        </w:rPr>
      </w:pPr>
      <w:r w:rsidRPr="00921EF9">
        <w:rPr>
          <w:rStyle w:val="Strong"/>
          <w:rFonts w:ascii="Arial" w:hAnsi="Arial" w:cs="Arial"/>
          <w:sz w:val="21"/>
          <w:szCs w:val="21"/>
        </w:rPr>
        <w:t>SPED 752</w:t>
      </w:r>
      <w:r w:rsidRPr="00921EF9">
        <w:rPr>
          <w:rFonts w:ascii="Arial" w:hAnsi="Arial" w:cs="Arial"/>
          <w:sz w:val="21"/>
          <w:szCs w:val="21"/>
        </w:rPr>
        <w:t xml:space="preserve"> — Overview of Early Childhood and Early Childhood Special Education (3 credit hours)</w:t>
      </w:r>
    </w:p>
    <w:p w14:paraId="70D502C7" w14:textId="77777777" w:rsidR="00C66BCE" w:rsidRPr="00921EF9" w:rsidRDefault="00C66BCE" w:rsidP="00C66BCE">
      <w:pPr>
        <w:ind w:left="720"/>
        <w:contextualSpacing/>
        <w:rPr>
          <w:rFonts w:ascii="Arial" w:hAnsi="Arial" w:cs="Arial"/>
          <w:sz w:val="21"/>
          <w:szCs w:val="21"/>
        </w:rPr>
      </w:pPr>
    </w:p>
    <w:p w14:paraId="724F4612" w14:textId="77777777" w:rsidR="00010198" w:rsidRPr="00921EF9" w:rsidRDefault="00010198">
      <w:pPr>
        <w:numPr>
          <w:ilvl w:val="0"/>
          <w:numId w:val="31"/>
        </w:numPr>
        <w:spacing w:after="240"/>
        <w:rPr>
          <w:rFonts w:ascii="Arial" w:hAnsi="Arial" w:cs="Arial"/>
          <w:sz w:val="21"/>
          <w:szCs w:val="21"/>
        </w:rPr>
      </w:pPr>
      <w:r w:rsidRPr="00921EF9">
        <w:rPr>
          <w:rStyle w:val="Strong"/>
          <w:rFonts w:ascii="Arial" w:hAnsi="Arial" w:cs="Arial"/>
          <w:sz w:val="21"/>
          <w:szCs w:val="21"/>
        </w:rPr>
        <w:t>SPED 750</w:t>
      </w:r>
      <w:r w:rsidRPr="00921EF9">
        <w:rPr>
          <w:rFonts w:ascii="Arial" w:hAnsi="Arial" w:cs="Arial"/>
          <w:sz w:val="21"/>
          <w:szCs w:val="21"/>
        </w:rPr>
        <w:t xml:space="preserve"> — Curriculum and Methods in Early Childhood (3 credit hours)</w:t>
      </w:r>
    </w:p>
    <w:p w14:paraId="6640217D" w14:textId="77777777" w:rsidR="00010198" w:rsidRPr="00921EF9" w:rsidRDefault="00010198">
      <w:pPr>
        <w:numPr>
          <w:ilvl w:val="0"/>
          <w:numId w:val="31"/>
        </w:numPr>
        <w:spacing w:after="240"/>
        <w:rPr>
          <w:rFonts w:ascii="Arial" w:hAnsi="Arial" w:cs="Arial"/>
          <w:sz w:val="21"/>
          <w:szCs w:val="21"/>
        </w:rPr>
      </w:pPr>
      <w:r w:rsidRPr="00921EF9">
        <w:rPr>
          <w:rStyle w:val="Strong"/>
          <w:rFonts w:ascii="Arial" w:hAnsi="Arial" w:cs="Arial"/>
          <w:sz w:val="21"/>
          <w:szCs w:val="21"/>
        </w:rPr>
        <w:t>SPED 755</w:t>
      </w:r>
      <w:r w:rsidRPr="00921EF9">
        <w:rPr>
          <w:rFonts w:ascii="Arial" w:hAnsi="Arial" w:cs="Arial"/>
          <w:sz w:val="21"/>
          <w:szCs w:val="21"/>
        </w:rPr>
        <w:t xml:space="preserve"> — Inclusive Strategies and Interventions for Preschoolers (3 credit hours)</w:t>
      </w:r>
    </w:p>
    <w:p w14:paraId="4551A97A" w14:textId="77777777" w:rsidR="00010198" w:rsidRPr="00921EF9" w:rsidRDefault="00010198">
      <w:pPr>
        <w:numPr>
          <w:ilvl w:val="0"/>
          <w:numId w:val="31"/>
        </w:numPr>
        <w:spacing w:after="240"/>
        <w:rPr>
          <w:rFonts w:ascii="Arial" w:hAnsi="Arial" w:cs="Arial"/>
          <w:sz w:val="21"/>
          <w:szCs w:val="21"/>
        </w:rPr>
      </w:pPr>
      <w:r w:rsidRPr="00921EF9">
        <w:rPr>
          <w:rStyle w:val="Strong"/>
          <w:rFonts w:ascii="Arial" w:hAnsi="Arial" w:cs="Arial"/>
          <w:sz w:val="21"/>
          <w:szCs w:val="21"/>
        </w:rPr>
        <w:t>SPED 731</w:t>
      </w:r>
      <w:r w:rsidRPr="00921EF9">
        <w:rPr>
          <w:rFonts w:ascii="Arial" w:hAnsi="Arial" w:cs="Arial"/>
          <w:sz w:val="21"/>
          <w:szCs w:val="21"/>
        </w:rPr>
        <w:t xml:space="preserve"> — Supporting Children with Significant Learning and Behavioral Concerns (3 credit hours)</w:t>
      </w:r>
    </w:p>
    <w:p w14:paraId="68DF8AD4" w14:textId="77777777" w:rsidR="00010198" w:rsidRPr="00921EF9" w:rsidRDefault="00010198">
      <w:pPr>
        <w:numPr>
          <w:ilvl w:val="0"/>
          <w:numId w:val="31"/>
        </w:numPr>
        <w:spacing w:after="240"/>
        <w:rPr>
          <w:rFonts w:ascii="Arial" w:hAnsi="Arial" w:cs="Arial"/>
          <w:sz w:val="21"/>
          <w:szCs w:val="21"/>
        </w:rPr>
      </w:pPr>
      <w:r w:rsidRPr="00921EF9">
        <w:rPr>
          <w:rStyle w:val="Strong"/>
          <w:rFonts w:ascii="Arial" w:hAnsi="Arial" w:cs="Arial"/>
          <w:sz w:val="21"/>
          <w:szCs w:val="21"/>
        </w:rPr>
        <w:t>SPED 854</w:t>
      </w:r>
      <w:r w:rsidRPr="00921EF9">
        <w:rPr>
          <w:rFonts w:ascii="Arial" w:hAnsi="Arial" w:cs="Arial"/>
          <w:sz w:val="21"/>
          <w:szCs w:val="21"/>
        </w:rPr>
        <w:t xml:space="preserve"> — Family and Interprofessional Collaboration in Special Education (3 credit hours)</w:t>
      </w:r>
    </w:p>
    <w:p w14:paraId="62DDDB3A" w14:textId="77777777" w:rsidR="00010198" w:rsidRPr="00921EF9" w:rsidRDefault="00010198">
      <w:pPr>
        <w:numPr>
          <w:ilvl w:val="0"/>
          <w:numId w:val="31"/>
        </w:numPr>
        <w:spacing w:after="240"/>
        <w:rPr>
          <w:rFonts w:ascii="Arial" w:hAnsi="Arial" w:cs="Arial"/>
          <w:sz w:val="21"/>
          <w:szCs w:val="21"/>
        </w:rPr>
      </w:pPr>
      <w:r w:rsidRPr="00921EF9">
        <w:rPr>
          <w:rStyle w:val="Strong"/>
          <w:rFonts w:ascii="Arial" w:hAnsi="Arial" w:cs="Arial"/>
          <w:sz w:val="21"/>
          <w:szCs w:val="21"/>
        </w:rPr>
        <w:t>SPED 734</w:t>
      </w:r>
      <w:r w:rsidRPr="00921EF9">
        <w:rPr>
          <w:rFonts w:ascii="Arial" w:hAnsi="Arial" w:cs="Arial"/>
          <w:sz w:val="21"/>
          <w:szCs w:val="21"/>
        </w:rPr>
        <w:t xml:space="preserve"> — Inclusive Strategies and Interventions for Infants and Toddlers (3 credit hours)</w:t>
      </w:r>
    </w:p>
    <w:p w14:paraId="78894155" w14:textId="0FC0DADF" w:rsidR="00010198" w:rsidRPr="00921EF9" w:rsidRDefault="00010198">
      <w:pPr>
        <w:numPr>
          <w:ilvl w:val="0"/>
          <w:numId w:val="31"/>
        </w:numPr>
        <w:spacing w:after="240"/>
        <w:rPr>
          <w:rFonts w:ascii="Arial" w:hAnsi="Arial" w:cs="Arial"/>
          <w:sz w:val="21"/>
          <w:szCs w:val="21"/>
        </w:rPr>
      </w:pPr>
      <w:r w:rsidRPr="00921EF9">
        <w:rPr>
          <w:rStyle w:val="Strong"/>
          <w:rFonts w:ascii="Arial" w:hAnsi="Arial" w:cs="Arial"/>
          <w:sz w:val="21"/>
          <w:szCs w:val="21"/>
        </w:rPr>
        <w:t>SPED 753</w:t>
      </w:r>
      <w:r w:rsidRPr="00921EF9">
        <w:rPr>
          <w:rFonts w:ascii="Arial" w:hAnsi="Arial" w:cs="Arial"/>
          <w:sz w:val="21"/>
          <w:szCs w:val="21"/>
        </w:rPr>
        <w:t xml:space="preserve"> — Assessment in Early Education (3 credit hours)</w:t>
      </w:r>
    </w:p>
    <w:p w14:paraId="6E10CD1F" w14:textId="13528ED6" w:rsidR="00DF5E2E" w:rsidRPr="00DF5E2E" w:rsidRDefault="00010198" w:rsidP="00DF5E2E">
      <w:pPr>
        <w:contextualSpacing/>
        <w:rPr>
          <w:rFonts w:ascii="Arial" w:hAnsi="Arial" w:cs="Arial"/>
          <w:b/>
          <w:bCs/>
        </w:rPr>
      </w:pPr>
      <w:r w:rsidRPr="00DF5E2E">
        <w:rPr>
          <w:rFonts w:ascii="Arial" w:hAnsi="Arial" w:cs="Arial"/>
          <w:b/>
          <w:bCs/>
        </w:rPr>
        <w:t>Practicum Requirements</w:t>
      </w:r>
    </w:p>
    <w:p w14:paraId="69079C94" w14:textId="77777777" w:rsidR="00010198" w:rsidRPr="00921EF9" w:rsidRDefault="00010198" w:rsidP="00DF5E2E">
      <w:pPr>
        <w:pStyle w:val="NormalWeb"/>
        <w:spacing w:before="0" w:beforeAutospacing="0" w:after="0" w:afterAutospacing="0"/>
        <w:contextualSpacing/>
        <w:rPr>
          <w:rFonts w:ascii="Arial" w:hAnsi="Arial" w:cs="Arial"/>
          <w:sz w:val="21"/>
          <w:szCs w:val="21"/>
        </w:rPr>
      </w:pPr>
      <w:r w:rsidRPr="00921EF9">
        <w:rPr>
          <w:rFonts w:ascii="Arial" w:hAnsi="Arial" w:cs="Arial"/>
          <w:sz w:val="21"/>
          <w:szCs w:val="21"/>
        </w:rPr>
        <w:t xml:space="preserve">Students must complete </w:t>
      </w:r>
      <w:r w:rsidRPr="00921EF9">
        <w:rPr>
          <w:rStyle w:val="Strong"/>
          <w:rFonts w:ascii="Arial" w:hAnsi="Arial" w:cs="Arial"/>
          <w:sz w:val="21"/>
          <w:szCs w:val="21"/>
        </w:rPr>
        <w:t>both</w:t>
      </w:r>
      <w:r w:rsidRPr="00921EF9">
        <w:rPr>
          <w:rFonts w:ascii="Arial" w:hAnsi="Arial" w:cs="Arial"/>
          <w:sz w:val="21"/>
          <w:szCs w:val="21"/>
        </w:rPr>
        <w:t xml:space="preserve"> of the following practicum experiences:</w:t>
      </w:r>
    </w:p>
    <w:p w14:paraId="640EBE18" w14:textId="77777777" w:rsidR="00010198" w:rsidRPr="00921EF9" w:rsidRDefault="00010198">
      <w:pPr>
        <w:numPr>
          <w:ilvl w:val="0"/>
          <w:numId w:val="32"/>
        </w:numPr>
        <w:spacing w:after="240"/>
        <w:rPr>
          <w:rFonts w:ascii="Arial" w:hAnsi="Arial" w:cs="Arial"/>
          <w:sz w:val="21"/>
          <w:szCs w:val="21"/>
        </w:rPr>
      </w:pPr>
      <w:r w:rsidRPr="00921EF9">
        <w:rPr>
          <w:rStyle w:val="Strong"/>
          <w:rFonts w:ascii="Arial" w:hAnsi="Arial" w:cs="Arial"/>
          <w:sz w:val="21"/>
          <w:szCs w:val="21"/>
        </w:rPr>
        <w:t>SPED 739</w:t>
      </w:r>
      <w:r w:rsidRPr="00921EF9">
        <w:rPr>
          <w:rFonts w:ascii="Arial" w:hAnsi="Arial" w:cs="Arial"/>
          <w:sz w:val="21"/>
          <w:szCs w:val="21"/>
        </w:rPr>
        <w:t xml:space="preserve"> — Special Education Early Childhood Unified Practicum (Inclusive Kindergarten/Preschool) (3 credit hours)</w:t>
      </w:r>
    </w:p>
    <w:p w14:paraId="161FE945" w14:textId="1D7A2C15" w:rsidR="00010198" w:rsidRPr="00921EF9" w:rsidRDefault="00010198">
      <w:pPr>
        <w:numPr>
          <w:ilvl w:val="0"/>
          <w:numId w:val="32"/>
        </w:numPr>
        <w:contextualSpacing/>
        <w:rPr>
          <w:rFonts w:ascii="Arial" w:hAnsi="Arial" w:cs="Arial"/>
          <w:sz w:val="21"/>
          <w:szCs w:val="21"/>
        </w:rPr>
      </w:pPr>
      <w:r w:rsidRPr="00921EF9">
        <w:rPr>
          <w:rStyle w:val="Strong"/>
          <w:rFonts w:ascii="Arial" w:hAnsi="Arial" w:cs="Arial"/>
          <w:sz w:val="21"/>
          <w:szCs w:val="21"/>
        </w:rPr>
        <w:t>SPED 739</w:t>
      </w:r>
      <w:r w:rsidRPr="00921EF9">
        <w:rPr>
          <w:rFonts w:ascii="Arial" w:hAnsi="Arial" w:cs="Arial"/>
          <w:sz w:val="21"/>
          <w:szCs w:val="21"/>
        </w:rPr>
        <w:t xml:space="preserve"> — Special Education Early Childhood Unified Practicum (Inclusive Infant/Toddler) (3 credit hours)</w:t>
      </w:r>
    </w:p>
    <w:p w14:paraId="6144B203" w14:textId="77777777" w:rsidR="00010198" w:rsidRPr="00DF5E2E" w:rsidRDefault="00010198" w:rsidP="00C60934">
      <w:pPr>
        <w:contextualSpacing/>
        <w:rPr>
          <w:rFonts w:ascii="Arial" w:hAnsi="Arial" w:cs="Arial"/>
          <w:b/>
          <w:bCs/>
        </w:rPr>
      </w:pPr>
      <w:r w:rsidRPr="00DF5E2E">
        <w:rPr>
          <w:rFonts w:ascii="Arial" w:hAnsi="Arial" w:cs="Arial"/>
          <w:b/>
          <w:bCs/>
        </w:rPr>
        <w:t>Research Requirement</w:t>
      </w:r>
    </w:p>
    <w:p w14:paraId="06109803" w14:textId="17E34A78" w:rsidR="00010198" w:rsidRDefault="00010198">
      <w:pPr>
        <w:numPr>
          <w:ilvl w:val="0"/>
          <w:numId w:val="33"/>
        </w:numPr>
        <w:contextualSpacing/>
        <w:rPr>
          <w:rFonts w:ascii="Arial" w:hAnsi="Arial" w:cs="Arial"/>
          <w:sz w:val="21"/>
          <w:szCs w:val="21"/>
        </w:rPr>
      </w:pPr>
      <w:r w:rsidRPr="00921EF9">
        <w:rPr>
          <w:rStyle w:val="Strong"/>
          <w:rFonts w:ascii="Arial" w:hAnsi="Arial" w:cs="Arial"/>
          <w:sz w:val="21"/>
          <w:szCs w:val="21"/>
        </w:rPr>
        <w:t>EPSY 715</w:t>
      </w:r>
      <w:r w:rsidRPr="00921EF9">
        <w:rPr>
          <w:rFonts w:ascii="Arial" w:hAnsi="Arial" w:cs="Arial"/>
          <w:sz w:val="21"/>
          <w:szCs w:val="21"/>
        </w:rPr>
        <w:t xml:space="preserve"> — Understanding Research in Education (3 credit hours)</w:t>
      </w:r>
    </w:p>
    <w:p w14:paraId="3C7A3BC8" w14:textId="77777777" w:rsidR="004F272C" w:rsidRPr="00921EF9" w:rsidRDefault="004F272C" w:rsidP="004F272C">
      <w:pPr>
        <w:ind w:left="720"/>
        <w:contextualSpacing/>
        <w:rPr>
          <w:rFonts w:ascii="Arial" w:hAnsi="Arial" w:cs="Arial"/>
          <w:sz w:val="21"/>
          <w:szCs w:val="21"/>
        </w:rPr>
      </w:pPr>
    </w:p>
    <w:p w14:paraId="45A44F5B" w14:textId="0F018753" w:rsidR="00010198" w:rsidRPr="00DF5E2E" w:rsidRDefault="00010198" w:rsidP="004F272C">
      <w:pPr>
        <w:pStyle w:val="Heading3"/>
      </w:pPr>
      <w:bookmarkStart w:id="160" w:name="_Toc233800281"/>
      <w:r w:rsidRPr="00DF5E2E">
        <w:t>C</w:t>
      </w:r>
      <w:r w:rsidR="00C66BCE">
        <w:t>u</w:t>
      </w:r>
      <w:r w:rsidRPr="00DF5E2E">
        <w:t>lminating Requirement</w:t>
      </w:r>
      <w:bookmarkEnd w:id="160"/>
    </w:p>
    <w:p w14:paraId="4F0CE1EB" w14:textId="0B74DB4B" w:rsidR="00010198" w:rsidRDefault="00010198">
      <w:pPr>
        <w:numPr>
          <w:ilvl w:val="0"/>
          <w:numId w:val="34"/>
        </w:numPr>
        <w:contextualSpacing/>
        <w:rPr>
          <w:rFonts w:ascii="Arial" w:hAnsi="Arial" w:cs="Arial"/>
          <w:sz w:val="21"/>
          <w:szCs w:val="21"/>
        </w:rPr>
      </w:pPr>
      <w:r w:rsidRPr="00921EF9">
        <w:rPr>
          <w:rStyle w:val="Strong"/>
          <w:rFonts w:ascii="Arial" w:hAnsi="Arial" w:cs="Arial"/>
          <w:sz w:val="21"/>
          <w:szCs w:val="21"/>
        </w:rPr>
        <w:t>SPED 898</w:t>
      </w:r>
      <w:r w:rsidRPr="00921EF9">
        <w:rPr>
          <w:rFonts w:ascii="Arial" w:hAnsi="Arial" w:cs="Arial"/>
          <w:sz w:val="21"/>
          <w:szCs w:val="21"/>
        </w:rPr>
        <w:t xml:space="preserve"> — Master’s Project (3 credit hours)</w:t>
      </w:r>
    </w:p>
    <w:p w14:paraId="29A56D19" w14:textId="59076FC2" w:rsidR="00051C82" w:rsidRPr="00051C82" w:rsidRDefault="00051C82" w:rsidP="00C60934">
      <w:pPr>
        <w:ind w:left="1080"/>
        <w:contextualSpacing/>
        <w:rPr>
          <w:rFonts w:ascii="Arial" w:hAnsi="Arial" w:cs="Arial"/>
          <w:b/>
          <w:bCs/>
          <w:sz w:val="21"/>
          <w:szCs w:val="21"/>
        </w:rPr>
      </w:pPr>
      <w:r>
        <w:rPr>
          <w:rStyle w:val="Strong"/>
          <w:rFonts w:ascii="Arial" w:hAnsi="Arial" w:cs="Arial"/>
          <w:sz w:val="21"/>
          <w:szCs w:val="21"/>
        </w:rPr>
        <w:t>OR</w:t>
      </w:r>
    </w:p>
    <w:p w14:paraId="0EA7122D" w14:textId="557296A7" w:rsidR="00010198" w:rsidRDefault="00010198">
      <w:pPr>
        <w:numPr>
          <w:ilvl w:val="0"/>
          <w:numId w:val="34"/>
        </w:numPr>
        <w:contextualSpacing/>
        <w:rPr>
          <w:rFonts w:ascii="Arial" w:hAnsi="Arial" w:cs="Arial"/>
          <w:sz w:val="21"/>
          <w:szCs w:val="21"/>
        </w:rPr>
      </w:pPr>
      <w:r w:rsidRPr="00921EF9">
        <w:rPr>
          <w:rStyle w:val="Strong"/>
          <w:rFonts w:ascii="Arial" w:hAnsi="Arial" w:cs="Arial"/>
          <w:sz w:val="21"/>
          <w:szCs w:val="21"/>
        </w:rPr>
        <w:lastRenderedPageBreak/>
        <w:t>SPED 899</w:t>
      </w:r>
      <w:r w:rsidRPr="00921EF9">
        <w:rPr>
          <w:rFonts w:ascii="Arial" w:hAnsi="Arial" w:cs="Arial"/>
          <w:sz w:val="21"/>
          <w:szCs w:val="21"/>
        </w:rPr>
        <w:t xml:space="preserve"> — Master’s Thesis</w:t>
      </w:r>
    </w:p>
    <w:p w14:paraId="68FF22C2" w14:textId="77777777" w:rsidR="00051C82" w:rsidRPr="00921EF9" w:rsidRDefault="00051C82" w:rsidP="00051C82">
      <w:pPr>
        <w:ind w:left="720"/>
        <w:contextualSpacing/>
        <w:rPr>
          <w:rFonts w:ascii="Arial" w:hAnsi="Arial" w:cs="Arial"/>
          <w:sz w:val="21"/>
          <w:szCs w:val="21"/>
        </w:rPr>
      </w:pPr>
    </w:p>
    <w:p w14:paraId="19288F74" w14:textId="0DABFF07" w:rsidR="00D96879" w:rsidRPr="00C60934" w:rsidRDefault="00D96879" w:rsidP="003635C1">
      <w:pPr>
        <w:spacing w:after="240"/>
        <w:rPr>
          <w:rStyle w:val="Strong"/>
          <w:rFonts w:ascii="Arial" w:hAnsi="Arial" w:cs="Arial"/>
          <w:b w:val="0"/>
          <w:bCs w:val="0"/>
        </w:rPr>
      </w:pPr>
      <w:r w:rsidRPr="00C60934">
        <w:rPr>
          <w:rStyle w:val="Strong"/>
          <w:rFonts w:ascii="Arial" w:eastAsiaTheme="majorEastAsia" w:hAnsi="Arial" w:cs="Arial"/>
          <w:b w:val="0"/>
          <w:bCs w:val="0"/>
          <w:bdr w:val="none" w:sz="0" w:space="0" w:color="auto" w:frame="1"/>
        </w:rPr>
        <w:t>Master's Project or Thesis to be completed in student’s last semester of the program.</w:t>
      </w:r>
    </w:p>
    <w:p w14:paraId="45AC8EE9" w14:textId="54E1C330" w:rsidR="00010198" w:rsidRDefault="00010198" w:rsidP="006B3147">
      <w:pPr>
        <w:pStyle w:val="Footer"/>
        <w:rPr>
          <w:rStyle w:val="Strong"/>
          <w:rFonts w:ascii="Arial" w:hAnsi="Arial" w:cs="Arial"/>
          <w:b w:val="0"/>
          <w:bCs w:val="0"/>
          <w:sz w:val="21"/>
          <w:szCs w:val="21"/>
        </w:rPr>
      </w:pPr>
      <w:r w:rsidRPr="006B3147">
        <w:rPr>
          <w:rStyle w:val="Strong"/>
          <w:rFonts w:ascii="Arial" w:hAnsi="Arial" w:cs="Arial"/>
        </w:rPr>
        <w:t>Total Program Credit Hours=</w:t>
      </w:r>
      <w:r w:rsidRPr="00C60934">
        <w:rPr>
          <w:rStyle w:val="Strong"/>
          <w:rFonts w:ascii="Arial" w:hAnsi="Arial" w:cs="Arial"/>
          <w:b w:val="0"/>
          <w:bCs w:val="0"/>
        </w:rPr>
        <w:t xml:space="preserve"> </w:t>
      </w:r>
      <w:r w:rsidRPr="006B3147">
        <w:rPr>
          <w:rStyle w:val="Strong"/>
          <w:rFonts w:ascii="Arial" w:hAnsi="Arial" w:cs="Arial"/>
          <w:b w:val="0"/>
          <w:bCs w:val="0"/>
          <w:sz w:val="21"/>
          <w:szCs w:val="21"/>
        </w:rPr>
        <w:t>33 credit hours</w:t>
      </w:r>
      <w:r w:rsidR="006B3147">
        <w:rPr>
          <w:rStyle w:val="Strong"/>
          <w:rFonts w:ascii="Arial" w:hAnsi="Arial" w:cs="Arial"/>
          <w:b w:val="0"/>
          <w:bCs w:val="0"/>
          <w:sz w:val="21"/>
          <w:szCs w:val="21"/>
        </w:rPr>
        <w:t xml:space="preserve"> </w:t>
      </w:r>
    </w:p>
    <w:p w14:paraId="2205F1D3" w14:textId="77777777" w:rsidR="006B3147" w:rsidRPr="00C60934" w:rsidRDefault="006B3147" w:rsidP="006B3147">
      <w:pPr>
        <w:pStyle w:val="Footer"/>
        <w:rPr>
          <w:rStyle w:val="Strong"/>
          <w:rFonts w:ascii="Arial" w:hAnsi="Arial" w:cs="Arial"/>
        </w:rPr>
      </w:pPr>
    </w:p>
    <w:p w14:paraId="70AB4AEE" w14:textId="62C2CEE2" w:rsidR="00374D46" w:rsidRPr="00C90C9B" w:rsidRDefault="00374D46" w:rsidP="004F272C">
      <w:pPr>
        <w:pStyle w:val="Heading3"/>
      </w:pPr>
      <w:bookmarkStart w:id="161" w:name="_Toc233800282"/>
      <w:r w:rsidRPr="00C90C9B">
        <w:t>Early Childhood Unified Program Practicum Requirements</w:t>
      </w:r>
      <w:bookmarkEnd w:id="161"/>
    </w:p>
    <w:p w14:paraId="76667EE0" w14:textId="77777777" w:rsidR="00374D46" w:rsidRPr="00921EF9" w:rsidRDefault="00374D46" w:rsidP="00374D46">
      <w:pPr>
        <w:spacing w:after="240"/>
        <w:rPr>
          <w:rFonts w:ascii="Arial" w:hAnsi="Arial" w:cs="Arial"/>
        </w:rPr>
      </w:pPr>
      <w:r w:rsidRPr="00921EF9">
        <w:rPr>
          <w:rFonts w:ascii="Arial" w:hAnsi="Arial" w:cs="Arial"/>
        </w:rPr>
        <w:t xml:space="preserve">For courses and programs requiring practicum or fieldwork experiences, students are expected to maintain and comply with appropriate requirements from SOEHS. Individual programs may have additional requirements. </w:t>
      </w:r>
    </w:p>
    <w:p w14:paraId="551E3F4D" w14:textId="77777777" w:rsidR="00374D46" w:rsidRPr="00921EF9" w:rsidRDefault="00374D46" w:rsidP="00374D46">
      <w:pPr>
        <w:spacing w:after="240"/>
        <w:rPr>
          <w:rFonts w:ascii="Arial" w:hAnsi="Arial" w:cs="Arial"/>
        </w:rPr>
      </w:pPr>
      <w:r w:rsidRPr="00921EF9">
        <w:rPr>
          <w:rFonts w:ascii="Arial" w:hAnsi="Arial" w:cs="Arial"/>
        </w:rPr>
        <w:t>Required Documents: After submitting the SOEHS Practicum Application, the teacher candidate must complete the following required documents and submit to the SOEHS Fieldwork Coordinator.</w:t>
      </w:r>
    </w:p>
    <w:p w14:paraId="046F446B" w14:textId="77777777" w:rsidR="00374D46" w:rsidRPr="00921EF9" w:rsidRDefault="00374D46" w:rsidP="00374D46">
      <w:pPr>
        <w:numPr>
          <w:numId w:val="46"/>
        </w:numPr>
        <w:spacing w:after="240"/>
        <w:ind w:left="720"/>
        <w:rPr>
          <w:rFonts w:ascii="Arial" w:hAnsi="Arial" w:cs="Arial"/>
        </w:rPr>
      </w:pPr>
      <w:r w:rsidRPr="00921EF9">
        <w:rPr>
          <w:rFonts w:ascii="Arial" w:hAnsi="Arial" w:cs="Arial"/>
        </w:rPr>
        <w:t>Health Certification and Negative TB test</w:t>
      </w:r>
    </w:p>
    <w:p w14:paraId="3BA06F60" w14:textId="77777777" w:rsidR="00374D46" w:rsidRPr="00921EF9" w:rsidRDefault="00374D46" w:rsidP="00374D46">
      <w:pPr>
        <w:numPr>
          <w:numId w:val="46"/>
        </w:numPr>
        <w:spacing w:after="240"/>
        <w:ind w:left="720"/>
        <w:rPr>
          <w:rFonts w:ascii="Arial" w:hAnsi="Arial" w:cs="Arial"/>
        </w:rPr>
      </w:pPr>
      <w:r w:rsidRPr="00921EF9">
        <w:rPr>
          <w:rFonts w:ascii="Arial" w:hAnsi="Arial" w:cs="Arial"/>
        </w:rPr>
        <w:t>Professional Liability Insurance</w:t>
      </w:r>
    </w:p>
    <w:p w14:paraId="14DD79B0" w14:textId="77777777" w:rsidR="00374D46" w:rsidRPr="00921EF9" w:rsidRDefault="00374D46" w:rsidP="00374D46">
      <w:pPr>
        <w:numPr>
          <w:numId w:val="46"/>
        </w:numPr>
        <w:spacing w:after="240"/>
        <w:ind w:left="720"/>
        <w:rPr>
          <w:rFonts w:ascii="Arial" w:hAnsi="Arial" w:cs="Arial"/>
        </w:rPr>
      </w:pPr>
      <w:r w:rsidRPr="00921EF9">
        <w:rPr>
          <w:rFonts w:ascii="Arial" w:hAnsi="Arial" w:cs="Arial"/>
        </w:rPr>
        <w:t>Background check</w:t>
      </w:r>
    </w:p>
    <w:p w14:paraId="0F92172D" w14:textId="77777777" w:rsidR="00374D46" w:rsidRPr="00921EF9" w:rsidRDefault="00374D46" w:rsidP="00374D46">
      <w:pPr>
        <w:numPr>
          <w:numId w:val="46"/>
        </w:numPr>
        <w:spacing w:after="240"/>
        <w:ind w:left="720"/>
        <w:rPr>
          <w:rFonts w:ascii="Arial" w:hAnsi="Arial" w:cs="Arial"/>
        </w:rPr>
      </w:pPr>
      <w:r w:rsidRPr="00921EF9">
        <w:rPr>
          <w:rFonts w:ascii="Arial" w:hAnsi="Arial" w:cs="Arial"/>
        </w:rPr>
        <w:t>Emergency Notification Form</w:t>
      </w:r>
    </w:p>
    <w:p w14:paraId="728FE2B3" w14:textId="77777777" w:rsidR="00374D46" w:rsidRPr="00921EF9" w:rsidRDefault="00374D46" w:rsidP="00374D46">
      <w:pPr>
        <w:numPr>
          <w:numId w:val="46"/>
        </w:numPr>
        <w:spacing w:after="240"/>
        <w:ind w:left="720"/>
        <w:rPr>
          <w:rFonts w:ascii="Arial" w:hAnsi="Arial" w:cs="Arial"/>
        </w:rPr>
      </w:pPr>
      <w:r w:rsidRPr="00921EF9">
        <w:rPr>
          <w:rFonts w:ascii="Arial" w:hAnsi="Arial" w:cs="Arial"/>
        </w:rPr>
        <w:t>Introduction Letter</w:t>
      </w:r>
    </w:p>
    <w:p w14:paraId="14F8E690" w14:textId="77777777" w:rsidR="00374D46" w:rsidRPr="00921EF9" w:rsidRDefault="00374D46" w:rsidP="00374D46">
      <w:pPr>
        <w:numPr>
          <w:numId w:val="46"/>
        </w:numPr>
        <w:spacing w:after="240"/>
        <w:ind w:left="720"/>
        <w:rPr>
          <w:rFonts w:ascii="Arial" w:hAnsi="Arial" w:cs="Arial"/>
        </w:rPr>
      </w:pPr>
      <w:r w:rsidRPr="00921EF9">
        <w:rPr>
          <w:rFonts w:ascii="Arial" w:hAnsi="Arial" w:cs="Arial"/>
        </w:rPr>
        <w:t>Resume</w:t>
      </w:r>
    </w:p>
    <w:p w14:paraId="2BB1ED9E" w14:textId="77777777" w:rsidR="00374D46" w:rsidRPr="006B3147" w:rsidRDefault="00374D46" w:rsidP="00374D46">
      <w:pPr>
        <w:spacing w:after="240"/>
        <w:rPr>
          <w:rFonts w:ascii="Arial" w:hAnsi="Arial" w:cs="Arial"/>
          <w:b/>
          <w:bCs/>
        </w:rPr>
      </w:pPr>
      <w:r w:rsidRPr="006B3147">
        <w:rPr>
          <w:rFonts w:ascii="Arial" w:hAnsi="Arial" w:cs="Arial"/>
          <w:b/>
          <w:bCs/>
        </w:rPr>
        <w:t>Practicum Dates</w:t>
      </w:r>
    </w:p>
    <w:p w14:paraId="6A435696" w14:textId="15601162" w:rsidR="00051C82" w:rsidRPr="00374D46" w:rsidRDefault="00374D46" w:rsidP="00B25B48">
      <w:pPr>
        <w:spacing w:after="240"/>
        <w:rPr>
          <w:rFonts w:ascii="Arial" w:hAnsi="Arial" w:cs="Arial"/>
        </w:rPr>
      </w:pPr>
      <w:r w:rsidRPr="00921EF9">
        <w:rPr>
          <w:rFonts w:ascii="Arial" w:hAnsi="Arial" w:cs="Arial"/>
        </w:rPr>
        <w:t>Teacher candidates will follow the site’s academic, holiday, and spring break calendar (not KU’s). The teacher candidate will determine their specific schedule to match the hours of their Clinical Supervisor. The teacher candidate will be expected to follow their Clinical Supervisor’s schedule; arriving and departing when they do, attending meetings outside practicum hours, 11 evening events, parent teacher conferences, IEP meetings, professional development, in-service, and staff/team planning meetings</w:t>
      </w:r>
      <w:r>
        <w:rPr>
          <w:rFonts w:ascii="Arial" w:hAnsi="Arial" w:cs="Arial"/>
        </w:rPr>
        <w:t>.</w:t>
      </w:r>
      <w:bookmarkStart w:id="162" w:name="_Toc228476969"/>
      <w:bookmarkStart w:id="163" w:name="_Toc226721343"/>
    </w:p>
    <w:p w14:paraId="33BE2889" w14:textId="32F44CC5" w:rsidR="00010198" w:rsidRPr="00051C82" w:rsidRDefault="008A12AB" w:rsidP="00C60934">
      <w:pPr>
        <w:pStyle w:val="Heading2"/>
      </w:pPr>
      <w:bookmarkStart w:id="164" w:name="_Toc233800283"/>
      <w:r w:rsidRPr="00051C82">
        <w:t>Low-Incidence Disabilities Concentration (campus-based)</w:t>
      </w:r>
      <w:bookmarkEnd w:id="162"/>
      <w:r w:rsidRPr="00051C82">
        <w:t xml:space="preserve"> </w:t>
      </w:r>
      <w:bookmarkEnd w:id="163"/>
      <w:r w:rsidR="00C90C9B" w:rsidRPr="00051C82">
        <w:t>Coursework Requirements</w:t>
      </w:r>
      <w:bookmarkEnd w:id="164"/>
    </w:p>
    <w:p w14:paraId="3E29A1F7" w14:textId="280A71D8" w:rsidR="00D56BF8" w:rsidRPr="00921EF9" w:rsidRDefault="00D56BF8" w:rsidP="003635C1">
      <w:pPr>
        <w:spacing w:after="240"/>
        <w:ind w:firstLine="720"/>
        <w:rPr>
          <w:rFonts w:ascii="Arial" w:hAnsi="Arial" w:cs="Arial"/>
        </w:rPr>
      </w:pPr>
      <w:r w:rsidRPr="00921EF9">
        <w:rPr>
          <w:rFonts w:ascii="Arial" w:hAnsi="Arial" w:cs="Arial"/>
        </w:rPr>
        <w:t>Program completers who pass the state-required licensure exam are eligible to add a low-incidence special education endorsement to their existing Kansas license. </w:t>
      </w:r>
    </w:p>
    <w:p w14:paraId="5E375433" w14:textId="77777777" w:rsidR="00D56BF8" w:rsidRPr="00921EF9" w:rsidRDefault="00D56BF8" w:rsidP="003635C1">
      <w:pPr>
        <w:spacing w:after="240"/>
        <w:rPr>
          <w:rFonts w:ascii="Arial" w:hAnsi="Arial" w:cs="Arial"/>
        </w:rPr>
      </w:pPr>
      <w:r w:rsidRPr="00921EF9">
        <w:rPr>
          <w:rFonts w:ascii="Arial" w:hAnsi="Arial" w:cs="Arial"/>
        </w:rPr>
        <w:t>We highly recommend that students seeking to obtain a license or certification in a state other than Kansas or a US territory first seek guidance from their appropriate licensing agency BEFORE beginning the academic program. The website </w:t>
      </w:r>
      <w:hyperlink r:id="rId77" w:tgtFrame="_blank" w:history="1">
        <w:r w:rsidRPr="00921EF9">
          <w:rPr>
            <w:rStyle w:val="Hyperlink"/>
            <w:rFonts w:ascii="Arial" w:hAnsi="Arial" w:cs="Arial"/>
            <w:color w:val="auto"/>
            <w:bdr w:val="none" w:sz="0" w:space="0" w:color="auto" w:frame="1"/>
          </w:rPr>
          <w:t>https://nc-sara.org/professional-licensure-directory</w:t>
        </w:r>
      </w:hyperlink>
      <w:r w:rsidRPr="00921EF9">
        <w:rPr>
          <w:rFonts w:ascii="Arial" w:hAnsi="Arial" w:cs="Arial"/>
        </w:rPr>
        <w:t> provides resources for licensure and certificate boards outside of Kansas.</w:t>
      </w:r>
    </w:p>
    <w:p w14:paraId="0BA60FB5" w14:textId="77777777" w:rsidR="00D56BF8" w:rsidRPr="00921EF9" w:rsidRDefault="00D56BF8" w:rsidP="003635C1">
      <w:pPr>
        <w:spacing w:after="240"/>
        <w:rPr>
          <w:rFonts w:ascii="Arial" w:hAnsi="Arial" w:cs="Arial"/>
        </w:rPr>
      </w:pPr>
      <w:r w:rsidRPr="00921EF9">
        <w:rPr>
          <w:rFonts w:ascii="Arial" w:hAnsi="Arial" w:cs="Arial"/>
        </w:rPr>
        <w:lastRenderedPageBreak/>
        <w:t>Along with the required coursework, students successfully complete a thesis, or project which requires a program total of 33 credit hours, or a comprehensive examination which requires a program total of 36 credit hours in the last semester of their program in order to graduate. The comprehensive exam option is only available with approval from the student's faculty advisor.   Students must be enrolled the final semester that they complete the thesis, project or examination. </w:t>
      </w:r>
    </w:p>
    <w:p w14:paraId="3677C5F8" w14:textId="1A636DF6" w:rsidR="008A12AB" w:rsidRPr="00E2252B" w:rsidRDefault="00D56BF8" w:rsidP="00374D46">
      <w:pPr>
        <w:spacing w:after="240"/>
        <w:rPr>
          <w:rStyle w:val="Strong"/>
          <w:rFonts w:ascii="Arial" w:hAnsi="Arial" w:cs="Arial"/>
          <w:b w:val="0"/>
          <w:bCs w:val="0"/>
        </w:rPr>
      </w:pPr>
      <w:r w:rsidRPr="00921EF9">
        <w:rPr>
          <w:rFonts w:ascii="Arial" w:hAnsi="Arial" w:cs="Arial"/>
        </w:rPr>
        <w:t>Students not seeking low-incidence special education endorsement, will not enroll in SPED 775 or SPED 875 and instead take 2 elective courses (6 credit hours). </w:t>
      </w:r>
    </w:p>
    <w:p w14:paraId="34E4A1C7" w14:textId="5ADDB0DA" w:rsidR="0056111F" w:rsidRPr="00D71ADC" w:rsidRDefault="0056111F" w:rsidP="004F272C">
      <w:pPr>
        <w:pStyle w:val="Heading3"/>
      </w:pPr>
      <w:bookmarkStart w:id="165" w:name="_Toc233800284"/>
      <w:r w:rsidRPr="00D71ADC">
        <w:rPr>
          <w:rStyle w:val="Strong"/>
          <w:b/>
          <w:bCs/>
        </w:rPr>
        <w:t>Course Requirements (Licensure)</w:t>
      </w:r>
      <w:bookmarkEnd w:id="165"/>
    </w:p>
    <w:p w14:paraId="3FF874D8"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742</w:t>
      </w:r>
      <w:r w:rsidRPr="00921EF9">
        <w:rPr>
          <w:rFonts w:ascii="Arial" w:hAnsi="Arial" w:cs="Arial"/>
          <w:sz w:val="21"/>
          <w:szCs w:val="21"/>
        </w:rPr>
        <w:t xml:space="preserve"> — Assessment and Methods of Teaching Students with Low</w:t>
      </w:r>
      <w:r w:rsidRPr="00921EF9">
        <w:rPr>
          <w:rFonts w:ascii="Arial" w:hAnsi="Arial" w:cs="Arial"/>
          <w:sz w:val="21"/>
          <w:szCs w:val="21"/>
        </w:rPr>
        <w:noBreakHyphen/>
        <w:t>Incidence Disabilities in Inclusive Settings (3 credit hours)</w:t>
      </w:r>
    </w:p>
    <w:p w14:paraId="39A7557D"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775</w:t>
      </w:r>
      <w:r w:rsidRPr="00921EF9">
        <w:rPr>
          <w:rFonts w:ascii="Arial" w:hAnsi="Arial" w:cs="Arial"/>
          <w:sz w:val="21"/>
          <w:szCs w:val="21"/>
        </w:rPr>
        <w:t xml:space="preserve"> — Practicum with Children and Youth with Disabilities (3 credit hours)</w:t>
      </w:r>
      <w:r w:rsidRPr="00921EF9">
        <w:rPr>
          <w:rFonts w:ascii="Arial" w:hAnsi="Arial" w:cs="Arial"/>
          <w:sz w:val="21"/>
          <w:szCs w:val="21"/>
        </w:rPr>
        <w:br/>
      </w:r>
      <w:r w:rsidRPr="00921EF9">
        <w:rPr>
          <w:rStyle w:val="Strong"/>
          <w:rFonts w:ascii="Arial" w:hAnsi="Arial" w:cs="Arial"/>
          <w:sz w:val="21"/>
          <w:szCs w:val="21"/>
        </w:rPr>
        <w:t>or</w:t>
      </w:r>
      <w:r w:rsidRPr="00921EF9">
        <w:rPr>
          <w:rFonts w:ascii="Arial" w:hAnsi="Arial" w:cs="Arial"/>
          <w:sz w:val="21"/>
          <w:szCs w:val="21"/>
        </w:rPr>
        <w:br/>
      </w:r>
      <w:r w:rsidRPr="00921EF9">
        <w:rPr>
          <w:rStyle w:val="Strong"/>
          <w:rFonts w:ascii="Arial" w:hAnsi="Arial" w:cs="Arial"/>
          <w:sz w:val="21"/>
          <w:szCs w:val="21"/>
        </w:rPr>
        <w:t>SPED 875</w:t>
      </w:r>
      <w:r w:rsidRPr="00921EF9">
        <w:rPr>
          <w:rFonts w:ascii="Arial" w:hAnsi="Arial" w:cs="Arial"/>
          <w:sz w:val="21"/>
          <w:szCs w:val="21"/>
        </w:rPr>
        <w:t xml:space="preserve"> — Practicum with Children and Youth with Disabilities (3 credit hours)</w:t>
      </w:r>
    </w:p>
    <w:p w14:paraId="63878023"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735</w:t>
      </w:r>
      <w:r w:rsidRPr="00921EF9">
        <w:rPr>
          <w:rFonts w:ascii="Arial" w:hAnsi="Arial" w:cs="Arial"/>
          <w:sz w:val="21"/>
          <w:szCs w:val="21"/>
        </w:rPr>
        <w:t xml:space="preserve"> — Introduction to Teaching Learners with Low</w:t>
      </w:r>
      <w:r w:rsidRPr="00921EF9">
        <w:rPr>
          <w:rFonts w:ascii="Arial" w:hAnsi="Arial" w:cs="Arial"/>
          <w:sz w:val="21"/>
          <w:szCs w:val="21"/>
        </w:rPr>
        <w:noBreakHyphen/>
        <w:t>Incidence Disabilities in Inclusive Settings (3 credit hours)</w:t>
      </w:r>
    </w:p>
    <w:p w14:paraId="604BB5D9"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842</w:t>
      </w:r>
      <w:r w:rsidRPr="00921EF9">
        <w:rPr>
          <w:rFonts w:ascii="Arial" w:hAnsi="Arial" w:cs="Arial"/>
          <w:sz w:val="21"/>
          <w:szCs w:val="21"/>
        </w:rPr>
        <w:t xml:space="preserve"> — Methods in Access and Inclusion in STEM Curriculum (3 credit hours)</w:t>
      </w:r>
    </w:p>
    <w:p w14:paraId="538C3EB1"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723</w:t>
      </w:r>
      <w:r w:rsidRPr="00921EF9">
        <w:rPr>
          <w:rFonts w:ascii="Arial" w:hAnsi="Arial" w:cs="Arial"/>
          <w:sz w:val="21"/>
          <w:szCs w:val="21"/>
        </w:rPr>
        <w:t xml:space="preserve"> — Positive Behavior Interventions and Supports for Students with Low</w:t>
      </w:r>
      <w:r w:rsidRPr="00921EF9">
        <w:rPr>
          <w:rFonts w:ascii="Arial" w:hAnsi="Arial" w:cs="Arial"/>
          <w:sz w:val="21"/>
          <w:szCs w:val="21"/>
        </w:rPr>
        <w:noBreakHyphen/>
        <w:t>Incidence Disabilities (3 credit hours)</w:t>
      </w:r>
    </w:p>
    <w:p w14:paraId="464DE59E"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844</w:t>
      </w:r>
      <w:r w:rsidRPr="00921EF9">
        <w:rPr>
          <w:rFonts w:ascii="Arial" w:hAnsi="Arial" w:cs="Arial"/>
          <w:sz w:val="21"/>
          <w:szCs w:val="21"/>
        </w:rPr>
        <w:t xml:space="preserve"> — Advanced Methods in Access and Inclusion in the Core Curriculum (3 credit hours)</w:t>
      </w:r>
    </w:p>
    <w:p w14:paraId="356EA5A8"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856</w:t>
      </w:r>
      <w:r w:rsidRPr="00921EF9">
        <w:rPr>
          <w:rFonts w:ascii="Arial" w:hAnsi="Arial" w:cs="Arial"/>
          <w:sz w:val="21"/>
          <w:szCs w:val="21"/>
        </w:rPr>
        <w:t xml:space="preserve"> — Transition Education and Services from Childhood through Adulthood (3 credit hours)</w:t>
      </w:r>
    </w:p>
    <w:p w14:paraId="70D5EDE7" w14:textId="77777777"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SPED 746</w:t>
      </w:r>
      <w:r w:rsidRPr="00921EF9">
        <w:rPr>
          <w:rFonts w:ascii="Arial" w:hAnsi="Arial" w:cs="Arial"/>
          <w:sz w:val="21"/>
          <w:szCs w:val="21"/>
        </w:rPr>
        <w:t xml:space="preserve"> — Assessment and Supports for Students with Complex Communication Needs (3 credit hours)</w:t>
      </w:r>
    </w:p>
    <w:p w14:paraId="659FCA94" w14:textId="377825A1" w:rsidR="0056111F" w:rsidRPr="00921EF9" w:rsidRDefault="0056111F">
      <w:pPr>
        <w:numPr>
          <w:ilvl w:val="0"/>
          <w:numId w:val="28"/>
        </w:numPr>
        <w:spacing w:after="240"/>
        <w:rPr>
          <w:rFonts w:ascii="Arial" w:hAnsi="Arial" w:cs="Arial"/>
          <w:sz w:val="21"/>
          <w:szCs w:val="21"/>
        </w:rPr>
      </w:pPr>
      <w:r w:rsidRPr="00921EF9">
        <w:rPr>
          <w:rStyle w:val="Strong"/>
          <w:rFonts w:ascii="Arial" w:hAnsi="Arial" w:cs="Arial"/>
          <w:sz w:val="21"/>
          <w:szCs w:val="21"/>
        </w:rPr>
        <w:t>EPSY 715</w:t>
      </w:r>
      <w:r w:rsidRPr="00921EF9">
        <w:rPr>
          <w:rFonts w:ascii="Arial" w:hAnsi="Arial" w:cs="Arial"/>
          <w:sz w:val="21"/>
          <w:szCs w:val="21"/>
        </w:rPr>
        <w:t xml:space="preserve"> — Understanding Research in Education (3 credit hours)</w:t>
      </w:r>
    </w:p>
    <w:p w14:paraId="25D4EA93" w14:textId="548A5B4E" w:rsidR="0056111F" w:rsidRPr="00D71ADC" w:rsidRDefault="00C66BCE" w:rsidP="004F272C">
      <w:pPr>
        <w:pStyle w:val="Heading3"/>
      </w:pPr>
      <w:bookmarkStart w:id="166" w:name="_Toc233800285"/>
      <w:r w:rsidRPr="00D71ADC">
        <w:rPr>
          <w:rStyle w:val="Strong"/>
          <w:b/>
          <w:bCs/>
        </w:rPr>
        <w:t xml:space="preserve">Course </w:t>
      </w:r>
      <w:r w:rsidR="0056111F" w:rsidRPr="00D71ADC">
        <w:rPr>
          <w:rStyle w:val="Strong"/>
          <w:b/>
          <w:bCs/>
        </w:rPr>
        <w:t>Electives (Non</w:t>
      </w:r>
      <w:r w:rsidR="0056111F" w:rsidRPr="00D71ADC">
        <w:rPr>
          <w:rStyle w:val="Strong"/>
          <w:b/>
          <w:bCs/>
        </w:rPr>
        <w:noBreakHyphen/>
        <w:t>Endorsement Option)</w:t>
      </w:r>
      <w:bookmarkEnd w:id="166"/>
    </w:p>
    <w:p w14:paraId="7437C019" w14:textId="77777777" w:rsidR="0056111F" w:rsidRPr="00921EF9" w:rsidRDefault="0056111F" w:rsidP="003635C1">
      <w:pPr>
        <w:pStyle w:val="NormalWeb"/>
        <w:spacing w:before="0" w:beforeAutospacing="0" w:after="240" w:afterAutospacing="0"/>
        <w:rPr>
          <w:rFonts w:ascii="Arial" w:hAnsi="Arial" w:cs="Arial"/>
          <w:sz w:val="21"/>
          <w:szCs w:val="21"/>
        </w:rPr>
      </w:pPr>
      <w:r w:rsidRPr="00921EF9">
        <w:rPr>
          <w:rFonts w:ascii="Arial" w:hAnsi="Arial" w:cs="Arial"/>
          <w:sz w:val="21"/>
          <w:szCs w:val="21"/>
        </w:rPr>
        <w:t xml:space="preserve">Students must complete </w:t>
      </w:r>
      <w:r w:rsidRPr="00921EF9">
        <w:rPr>
          <w:rStyle w:val="Strong"/>
          <w:rFonts w:ascii="Arial" w:hAnsi="Arial" w:cs="Arial"/>
          <w:sz w:val="21"/>
          <w:szCs w:val="21"/>
        </w:rPr>
        <w:t>two elective courses (6 credit hours)</w:t>
      </w:r>
      <w:r w:rsidRPr="00921EF9">
        <w:rPr>
          <w:rFonts w:ascii="Arial" w:hAnsi="Arial" w:cs="Arial"/>
          <w:sz w:val="21"/>
          <w:szCs w:val="21"/>
        </w:rPr>
        <w:t xml:space="preserve"> selected from the following list:</w:t>
      </w:r>
    </w:p>
    <w:p w14:paraId="19D16FDA"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SPLH 848</w:t>
      </w:r>
      <w:r w:rsidRPr="00921EF9">
        <w:rPr>
          <w:rFonts w:ascii="Arial" w:hAnsi="Arial" w:cs="Arial"/>
          <w:sz w:val="21"/>
          <w:szCs w:val="21"/>
        </w:rPr>
        <w:t xml:space="preserve"> — Language Disorders of Special Populations</w:t>
      </w:r>
    </w:p>
    <w:p w14:paraId="12BCBFE9"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SPLH 834</w:t>
      </w:r>
      <w:r w:rsidRPr="00921EF9">
        <w:rPr>
          <w:rFonts w:ascii="Arial" w:hAnsi="Arial" w:cs="Arial"/>
          <w:sz w:val="21"/>
          <w:szCs w:val="21"/>
        </w:rPr>
        <w:t xml:space="preserve"> — Augmentative and Alternative Communication and Literacy</w:t>
      </w:r>
    </w:p>
    <w:p w14:paraId="6E1B0C95"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752</w:t>
      </w:r>
      <w:r w:rsidRPr="00921EF9">
        <w:rPr>
          <w:rFonts w:ascii="Arial" w:hAnsi="Arial" w:cs="Arial"/>
          <w:sz w:val="21"/>
          <w:szCs w:val="21"/>
        </w:rPr>
        <w:t xml:space="preserve"> — Overview of Early Childhood and Early Childhood Special Education</w:t>
      </w:r>
    </w:p>
    <w:p w14:paraId="1EBEA026"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756</w:t>
      </w:r>
      <w:r w:rsidRPr="00921EF9">
        <w:rPr>
          <w:rFonts w:ascii="Arial" w:hAnsi="Arial" w:cs="Arial"/>
          <w:sz w:val="21"/>
          <w:szCs w:val="21"/>
        </w:rPr>
        <w:t xml:space="preserve"> — Special Education Leadership</w:t>
      </w:r>
    </w:p>
    <w:p w14:paraId="12129A90"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757</w:t>
      </w:r>
      <w:r w:rsidRPr="00921EF9">
        <w:rPr>
          <w:rFonts w:ascii="Arial" w:hAnsi="Arial" w:cs="Arial"/>
          <w:sz w:val="21"/>
          <w:szCs w:val="21"/>
        </w:rPr>
        <w:t xml:space="preserve"> — History, Context, and Critique of Special Education</w:t>
      </w:r>
    </w:p>
    <w:p w14:paraId="6EC04819"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lastRenderedPageBreak/>
        <w:t>SPED 758</w:t>
      </w:r>
      <w:r w:rsidRPr="00921EF9">
        <w:rPr>
          <w:rFonts w:ascii="Arial" w:hAnsi="Arial" w:cs="Arial"/>
          <w:sz w:val="21"/>
          <w:szCs w:val="21"/>
        </w:rPr>
        <w:t xml:space="preserve"> — Appropriate Education and Least Restrictive Environment</w:t>
      </w:r>
    </w:p>
    <w:p w14:paraId="619AD35A"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759</w:t>
      </w:r>
      <w:r w:rsidRPr="00921EF9">
        <w:rPr>
          <w:rFonts w:ascii="Arial" w:hAnsi="Arial" w:cs="Arial"/>
          <w:sz w:val="21"/>
          <w:szCs w:val="21"/>
        </w:rPr>
        <w:t xml:space="preserve"> — Non</w:t>
      </w:r>
      <w:r w:rsidRPr="00921EF9">
        <w:rPr>
          <w:rFonts w:ascii="Arial" w:hAnsi="Arial" w:cs="Arial"/>
          <w:sz w:val="21"/>
          <w:szCs w:val="21"/>
        </w:rPr>
        <w:noBreakHyphen/>
        <w:t>Discriminatory Evaluation, Parent Participation, and Procedural Due Process</w:t>
      </w:r>
    </w:p>
    <w:p w14:paraId="0BAB0FAC"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857</w:t>
      </w:r>
      <w:r w:rsidRPr="00921EF9">
        <w:rPr>
          <w:rFonts w:ascii="Arial" w:hAnsi="Arial" w:cs="Arial"/>
          <w:sz w:val="21"/>
          <w:szCs w:val="21"/>
        </w:rPr>
        <w:t xml:space="preserve"> — Career Development for Youth</w:t>
      </w:r>
    </w:p>
    <w:p w14:paraId="3C84E325"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858</w:t>
      </w:r>
      <w:r w:rsidRPr="00921EF9">
        <w:rPr>
          <w:rFonts w:ascii="Arial" w:hAnsi="Arial" w:cs="Arial"/>
          <w:sz w:val="21"/>
          <w:szCs w:val="21"/>
        </w:rPr>
        <w:t xml:space="preserve"> — Assessment for Transition Planning</w:t>
      </w:r>
    </w:p>
    <w:p w14:paraId="510ADBFB"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859</w:t>
      </w:r>
      <w:r w:rsidRPr="00921EF9">
        <w:rPr>
          <w:rFonts w:ascii="Arial" w:hAnsi="Arial" w:cs="Arial"/>
          <w:sz w:val="21"/>
          <w:szCs w:val="21"/>
        </w:rPr>
        <w:t xml:space="preserve"> — Interagency Services for Transition to Adulthood</w:t>
      </w:r>
    </w:p>
    <w:p w14:paraId="28A60859" w14:textId="77777777" w:rsidR="0056111F"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860</w:t>
      </w:r>
      <w:r w:rsidRPr="00921EF9">
        <w:rPr>
          <w:rFonts w:ascii="Arial" w:hAnsi="Arial" w:cs="Arial"/>
          <w:sz w:val="21"/>
          <w:szCs w:val="21"/>
        </w:rPr>
        <w:t xml:space="preserve"> — Education of Children and Youth with Disabilities: Autism</w:t>
      </w:r>
    </w:p>
    <w:p w14:paraId="261B35FE" w14:textId="77777777" w:rsidR="00010198" w:rsidRPr="00921EF9" w:rsidRDefault="0056111F">
      <w:pPr>
        <w:numPr>
          <w:ilvl w:val="0"/>
          <w:numId w:val="29"/>
        </w:numPr>
        <w:spacing w:after="240"/>
        <w:rPr>
          <w:rFonts w:ascii="Arial" w:hAnsi="Arial" w:cs="Arial"/>
          <w:sz w:val="21"/>
          <w:szCs w:val="21"/>
        </w:rPr>
      </w:pPr>
      <w:r w:rsidRPr="00921EF9">
        <w:rPr>
          <w:rStyle w:val="Strong"/>
          <w:rFonts w:ascii="Arial" w:hAnsi="Arial" w:cs="Arial"/>
          <w:sz w:val="21"/>
          <w:szCs w:val="21"/>
        </w:rPr>
        <w:t>SPED 760</w:t>
      </w:r>
      <w:r w:rsidRPr="00921EF9">
        <w:rPr>
          <w:rFonts w:ascii="Arial" w:hAnsi="Arial" w:cs="Arial"/>
          <w:sz w:val="21"/>
          <w:szCs w:val="21"/>
        </w:rPr>
        <w:t xml:space="preserve"> — Introduction to Autism</w:t>
      </w:r>
    </w:p>
    <w:p w14:paraId="7B4FC000" w14:textId="659F2A00" w:rsidR="0056111F" w:rsidRPr="00C66BCE" w:rsidRDefault="0056111F" w:rsidP="004F272C">
      <w:pPr>
        <w:pStyle w:val="Heading3"/>
      </w:pPr>
      <w:bookmarkStart w:id="167" w:name="_Toc233800286"/>
      <w:r w:rsidRPr="00C66BCE">
        <w:rPr>
          <w:rStyle w:val="Strong"/>
          <w:b/>
          <w:bCs/>
        </w:rPr>
        <w:t>Culminating Requirement</w:t>
      </w:r>
      <w:bookmarkEnd w:id="167"/>
    </w:p>
    <w:p w14:paraId="4DF20AA9" w14:textId="77777777" w:rsidR="0056111F" w:rsidRPr="00921EF9" w:rsidRDefault="0056111F">
      <w:pPr>
        <w:numPr>
          <w:ilvl w:val="0"/>
          <w:numId w:val="30"/>
        </w:numPr>
        <w:spacing w:after="240"/>
        <w:rPr>
          <w:rFonts w:ascii="Arial" w:hAnsi="Arial" w:cs="Arial"/>
          <w:sz w:val="21"/>
          <w:szCs w:val="21"/>
        </w:rPr>
      </w:pPr>
      <w:r w:rsidRPr="00921EF9">
        <w:rPr>
          <w:rStyle w:val="Strong"/>
          <w:rFonts w:ascii="Arial" w:hAnsi="Arial" w:cs="Arial"/>
          <w:sz w:val="21"/>
          <w:szCs w:val="21"/>
        </w:rPr>
        <w:t>SPED 898</w:t>
      </w:r>
      <w:r w:rsidRPr="00921EF9">
        <w:rPr>
          <w:rFonts w:ascii="Arial" w:hAnsi="Arial" w:cs="Arial"/>
          <w:sz w:val="21"/>
          <w:szCs w:val="21"/>
        </w:rPr>
        <w:t xml:space="preserve"> — Master’s Project (3 credit hours)</w:t>
      </w:r>
      <w:r w:rsidRPr="00921EF9">
        <w:rPr>
          <w:rFonts w:ascii="Arial" w:hAnsi="Arial" w:cs="Arial"/>
          <w:sz w:val="21"/>
          <w:szCs w:val="21"/>
        </w:rPr>
        <w:br/>
      </w:r>
      <w:r w:rsidRPr="00921EF9">
        <w:rPr>
          <w:rStyle w:val="Strong"/>
          <w:rFonts w:ascii="Arial" w:hAnsi="Arial" w:cs="Arial"/>
          <w:sz w:val="21"/>
          <w:szCs w:val="21"/>
        </w:rPr>
        <w:t>or</w:t>
      </w:r>
    </w:p>
    <w:p w14:paraId="598FC39E" w14:textId="77777777" w:rsidR="0056111F" w:rsidRPr="00921EF9" w:rsidRDefault="0056111F">
      <w:pPr>
        <w:numPr>
          <w:ilvl w:val="0"/>
          <w:numId w:val="30"/>
        </w:numPr>
        <w:spacing w:after="240"/>
        <w:rPr>
          <w:rFonts w:ascii="Arial" w:hAnsi="Arial" w:cs="Arial"/>
          <w:sz w:val="21"/>
          <w:szCs w:val="21"/>
        </w:rPr>
      </w:pPr>
      <w:r w:rsidRPr="00921EF9">
        <w:rPr>
          <w:rStyle w:val="Strong"/>
          <w:rFonts w:ascii="Arial" w:hAnsi="Arial" w:cs="Arial"/>
          <w:sz w:val="21"/>
          <w:szCs w:val="21"/>
        </w:rPr>
        <w:t>SPED 899</w:t>
      </w:r>
      <w:r w:rsidRPr="00921EF9">
        <w:rPr>
          <w:rFonts w:ascii="Arial" w:hAnsi="Arial" w:cs="Arial"/>
          <w:sz w:val="21"/>
          <w:szCs w:val="21"/>
        </w:rPr>
        <w:t xml:space="preserve"> — Master’s Thesis</w:t>
      </w:r>
    </w:p>
    <w:p w14:paraId="2EEB0F6F" w14:textId="77B9B119" w:rsidR="00010198" w:rsidRPr="00921EF9" w:rsidRDefault="00010198" w:rsidP="003635C1">
      <w:pPr>
        <w:spacing w:after="240"/>
        <w:rPr>
          <w:rFonts w:ascii="Arial" w:hAnsi="Arial" w:cs="Arial"/>
          <w:b/>
          <w:bCs/>
        </w:rPr>
      </w:pPr>
      <w:r w:rsidRPr="00921EF9">
        <w:rPr>
          <w:rFonts w:ascii="Arial" w:hAnsi="Arial" w:cs="Arial"/>
          <w:b/>
          <w:bCs/>
          <w:bdr w:val="none" w:sz="0" w:space="0" w:color="auto" w:frame="1"/>
          <w:vertAlign w:val="superscript"/>
        </w:rPr>
        <w:t xml:space="preserve">Note: </w:t>
      </w:r>
      <w:r w:rsidRPr="00921EF9">
        <w:rPr>
          <w:rFonts w:ascii="Arial" w:hAnsi="Arial" w:cs="Arial"/>
        </w:rPr>
        <w:t>SPED 730 or equivalent is required to be admitted to the program.  If equivalency is not demonstrated, SPED 730 will be added to the student's program plan. </w:t>
      </w:r>
    </w:p>
    <w:p w14:paraId="05BC68D2" w14:textId="0970F2AA" w:rsidR="00BC589A" w:rsidRPr="00E2252B" w:rsidRDefault="00010198" w:rsidP="003635C1">
      <w:pPr>
        <w:spacing w:after="240"/>
        <w:rPr>
          <w:rStyle w:val="Strong"/>
          <w:rFonts w:ascii="Arial" w:hAnsi="Arial" w:cs="Arial"/>
        </w:rPr>
      </w:pPr>
      <w:r w:rsidRPr="00921EF9">
        <w:rPr>
          <w:rFonts w:ascii="Arial" w:hAnsi="Arial" w:cs="Arial"/>
          <w:b/>
          <w:bCs/>
          <w:bdr w:val="none" w:sz="0" w:space="0" w:color="auto" w:frame="1"/>
          <w:vertAlign w:val="superscript"/>
        </w:rPr>
        <w:t xml:space="preserve">Note: </w:t>
      </w:r>
      <w:r w:rsidRPr="00921EF9">
        <w:rPr>
          <w:rFonts w:ascii="Arial" w:hAnsi="Arial" w:cs="Arial"/>
        </w:rPr>
        <w:t>Non-licensure students will work with their faculty advisor to select 2 elective courses in place of SPED 775 and SPED 875.</w:t>
      </w:r>
    </w:p>
    <w:p w14:paraId="43B3271D" w14:textId="657DCD84" w:rsidR="006B3147" w:rsidRPr="00921EF9" w:rsidRDefault="0056111F" w:rsidP="003635C1">
      <w:pPr>
        <w:spacing w:after="240"/>
        <w:rPr>
          <w:rFonts w:ascii="Arial" w:hAnsi="Arial" w:cs="Arial"/>
        </w:rPr>
      </w:pPr>
      <w:r w:rsidRPr="006B3147">
        <w:rPr>
          <w:rStyle w:val="Strong"/>
          <w:rFonts w:ascii="Arial" w:hAnsi="Arial" w:cs="Arial"/>
          <w:i/>
          <w:iCs/>
        </w:rPr>
        <w:t>T</w:t>
      </w:r>
      <w:r w:rsidRPr="006B3147">
        <w:rPr>
          <w:rFonts w:ascii="Arial" w:hAnsi="Arial" w:cs="Arial"/>
          <w:b/>
          <w:bCs/>
          <w:i/>
          <w:iCs/>
        </w:rPr>
        <w:t>otal Program Credit Hours</w:t>
      </w:r>
      <w:r w:rsidR="00010198" w:rsidRPr="00921EF9">
        <w:rPr>
          <w:rFonts w:ascii="Arial" w:hAnsi="Arial" w:cs="Arial"/>
        </w:rPr>
        <w:t xml:space="preserve">= </w:t>
      </w:r>
      <w:r w:rsidRPr="00921EF9">
        <w:rPr>
          <w:rFonts w:ascii="Arial" w:hAnsi="Arial" w:cs="Arial"/>
        </w:rPr>
        <w:t>36 credit hours</w:t>
      </w:r>
      <w:r w:rsidR="006B3147">
        <w:rPr>
          <w:rFonts w:ascii="Arial" w:hAnsi="Arial" w:cs="Arial"/>
        </w:rPr>
        <w:t xml:space="preserve"> </w:t>
      </w:r>
    </w:p>
    <w:p w14:paraId="2D1153A0" w14:textId="33FB33B9" w:rsidR="006B3147" w:rsidRPr="00C90C9B" w:rsidRDefault="006B3147" w:rsidP="004F272C">
      <w:pPr>
        <w:pStyle w:val="Heading3"/>
      </w:pPr>
      <w:bookmarkStart w:id="168" w:name="_Toc233800287"/>
      <w:r>
        <w:t>Low Incidence</w:t>
      </w:r>
      <w:r w:rsidRPr="00C90C9B">
        <w:t xml:space="preserve"> Program Practicum Requirements</w:t>
      </w:r>
      <w:bookmarkEnd w:id="168"/>
    </w:p>
    <w:p w14:paraId="0CC1F606" w14:textId="77777777" w:rsidR="006B3147" w:rsidRPr="00921EF9" w:rsidRDefault="006B3147" w:rsidP="006B3147">
      <w:pPr>
        <w:spacing w:after="240"/>
        <w:rPr>
          <w:rFonts w:ascii="Arial" w:hAnsi="Arial" w:cs="Arial"/>
        </w:rPr>
      </w:pPr>
      <w:r w:rsidRPr="00921EF9">
        <w:rPr>
          <w:rFonts w:ascii="Arial" w:hAnsi="Arial" w:cs="Arial"/>
        </w:rPr>
        <w:t xml:space="preserve">For courses and programs requiring practicum or fieldwork experiences, students are expected to maintain and comply with appropriate requirements from SOEHS. Individual programs may have additional requirements. </w:t>
      </w:r>
    </w:p>
    <w:p w14:paraId="0807EFF1" w14:textId="77777777" w:rsidR="006B3147" w:rsidRPr="00921EF9" w:rsidRDefault="006B3147" w:rsidP="006B3147">
      <w:pPr>
        <w:spacing w:after="240"/>
        <w:rPr>
          <w:rFonts w:ascii="Arial" w:hAnsi="Arial" w:cs="Arial"/>
        </w:rPr>
      </w:pPr>
      <w:r w:rsidRPr="00921EF9">
        <w:rPr>
          <w:rFonts w:ascii="Arial" w:hAnsi="Arial" w:cs="Arial"/>
        </w:rPr>
        <w:t>Required Documents: After submitting the SOEHS Practicum Application, the teacher candidate must complete the following required documents and submit to the SOEHS Fieldwork Coordinator.</w:t>
      </w:r>
    </w:p>
    <w:p w14:paraId="338CA706" w14:textId="77777777" w:rsidR="006B3147" w:rsidRPr="00921EF9" w:rsidRDefault="006B3147" w:rsidP="006B3147">
      <w:pPr>
        <w:numPr>
          <w:numId w:val="47"/>
        </w:numPr>
        <w:spacing w:after="240"/>
        <w:ind w:left="720"/>
        <w:rPr>
          <w:rFonts w:ascii="Arial" w:hAnsi="Arial" w:cs="Arial"/>
        </w:rPr>
      </w:pPr>
      <w:r w:rsidRPr="00921EF9">
        <w:rPr>
          <w:rFonts w:ascii="Arial" w:hAnsi="Arial" w:cs="Arial"/>
        </w:rPr>
        <w:t>Health Certification and Negative TB test</w:t>
      </w:r>
    </w:p>
    <w:p w14:paraId="35F06D0B" w14:textId="77777777" w:rsidR="006B3147" w:rsidRPr="00921EF9" w:rsidRDefault="006B3147" w:rsidP="006B3147">
      <w:pPr>
        <w:numPr>
          <w:numId w:val="47"/>
        </w:numPr>
        <w:spacing w:after="240"/>
        <w:ind w:left="720"/>
        <w:rPr>
          <w:rFonts w:ascii="Arial" w:hAnsi="Arial" w:cs="Arial"/>
        </w:rPr>
      </w:pPr>
      <w:r w:rsidRPr="00921EF9">
        <w:rPr>
          <w:rFonts w:ascii="Arial" w:hAnsi="Arial" w:cs="Arial"/>
        </w:rPr>
        <w:t>Professional Liability Insurance</w:t>
      </w:r>
    </w:p>
    <w:p w14:paraId="63940CFF" w14:textId="77777777" w:rsidR="006B3147" w:rsidRPr="00921EF9" w:rsidRDefault="006B3147" w:rsidP="006B3147">
      <w:pPr>
        <w:numPr>
          <w:numId w:val="47"/>
        </w:numPr>
        <w:spacing w:after="240"/>
        <w:ind w:left="720"/>
        <w:rPr>
          <w:rFonts w:ascii="Arial" w:hAnsi="Arial" w:cs="Arial"/>
        </w:rPr>
      </w:pPr>
      <w:r w:rsidRPr="00921EF9">
        <w:rPr>
          <w:rFonts w:ascii="Arial" w:hAnsi="Arial" w:cs="Arial"/>
        </w:rPr>
        <w:t>Background check</w:t>
      </w:r>
    </w:p>
    <w:p w14:paraId="41C36FD9" w14:textId="77777777" w:rsidR="006B3147" w:rsidRPr="00921EF9" w:rsidRDefault="006B3147" w:rsidP="006B3147">
      <w:pPr>
        <w:numPr>
          <w:numId w:val="47"/>
        </w:numPr>
        <w:spacing w:after="240"/>
        <w:ind w:left="720"/>
        <w:rPr>
          <w:rFonts w:ascii="Arial" w:hAnsi="Arial" w:cs="Arial"/>
        </w:rPr>
      </w:pPr>
      <w:r w:rsidRPr="00921EF9">
        <w:rPr>
          <w:rFonts w:ascii="Arial" w:hAnsi="Arial" w:cs="Arial"/>
        </w:rPr>
        <w:t>Emergency Notification Form</w:t>
      </w:r>
    </w:p>
    <w:p w14:paraId="01A6B02D" w14:textId="77777777" w:rsidR="006B3147" w:rsidRPr="00921EF9" w:rsidRDefault="006B3147" w:rsidP="006B3147">
      <w:pPr>
        <w:numPr>
          <w:numId w:val="47"/>
        </w:numPr>
        <w:spacing w:after="240"/>
        <w:ind w:left="720"/>
        <w:rPr>
          <w:rFonts w:ascii="Arial" w:hAnsi="Arial" w:cs="Arial"/>
        </w:rPr>
      </w:pPr>
      <w:r w:rsidRPr="00921EF9">
        <w:rPr>
          <w:rFonts w:ascii="Arial" w:hAnsi="Arial" w:cs="Arial"/>
        </w:rPr>
        <w:t>Introduction Letter</w:t>
      </w:r>
    </w:p>
    <w:p w14:paraId="72C167BD" w14:textId="77777777" w:rsidR="006B3147" w:rsidRPr="00921EF9" w:rsidRDefault="006B3147" w:rsidP="006B3147">
      <w:pPr>
        <w:numPr>
          <w:numId w:val="47"/>
        </w:numPr>
        <w:spacing w:after="240"/>
        <w:ind w:left="720"/>
        <w:rPr>
          <w:rFonts w:ascii="Arial" w:hAnsi="Arial" w:cs="Arial"/>
        </w:rPr>
      </w:pPr>
      <w:r w:rsidRPr="00921EF9">
        <w:rPr>
          <w:rFonts w:ascii="Arial" w:hAnsi="Arial" w:cs="Arial"/>
        </w:rPr>
        <w:lastRenderedPageBreak/>
        <w:t>Resume</w:t>
      </w:r>
    </w:p>
    <w:p w14:paraId="00B5C31D" w14:textId="77777777" w:rsidR="006B3147" w:rsidRPr="006B3147" w:rsidRDefault="006B3147" w:rsidP="006B3147">
      <w:pPr>
        <w:spacing w:after="240"/>
        <w:rPr>
          <w:rFonts w:ascii="Arial" w:hAnsi="Arial" w:cs="Arial"/>
          <w:b/>
          <w:bCs/>
        </w:rPr>
      </w:pPr>
      <w:r w:rsidRPr="006B3147">
        <w:rPr>
          <w:rFonts w:ascii="Arial" w:hAnsi="Arial" w:cs="Arial"/>
          <w:b/>
          <w:bCs/>
        </w:rPr>
        <w:t>Practicum Dates</w:t>
      </w:r>
    </w:p>
    <w:p w14:paraId="580ADB5E" w14:textId="77777777" w:rsidR="006B3147" w:rsidRPr="00374D46" w:rsidRDefault="006B3147" w:rsidP="006B3147">
      <w:pPr>
        <w:spacing w:after="240"/>
        <w:rPr>
          <w:rFonts w:ascii="Arial" w:hAnsi="Arial" w:cs="Arial"/>
        </w:rPr>
      </w:pPr>
      <w:r w:rsidRPr="00921EF9">
        <w:rPr>
          <w:rFonts w:ascii="Arial" w:hAnsi="Arial" w:cs="Arial"/>
        </w:rPr>
        <w:t>Teacher candidates will follow the site’s academic, holiday, and spring break calendar (not KU’s). The teacher candidate will determine their specific schedule to match the hours of their Clinical Supervisor. The teacher candidate will be expected to follow their Clinical Supervisor’s schedule; arriving and departing when they do, attending meetings outside practicum hours, 11 evening events, parent teacher conferences, IEP meetings, professional development, in-service, and staff/team planning meetings</w:t>
      </w:r>
      <w:r>
        <w:rPr>
          <w:rFonts w:ascii="Arial" w:hAnsi="Arial" w:cs="Arial"/>
        </w:rPr>
        <w:t>.</w:t>
      </w:r>
    </w:p>
    <w:p w14:paraId="28504CDD" w14:textId="77777777" w:rsidR="0056111F" w:rsidRPr="00921EF9" w:rsidRDefault="0056111F" w:rsidP="003635C1">
      <w:pPr>
        <w:spacing w:after="240"/>
        <w:rPr>
          <w:rFonts w:ascii="Arial" w:hAnsi="Arial" w:cs="Arial"/>
          <w:b/>
          <w:bCs/>
          <w:bdr w:val="none" w:sz="0" w:space="0" w:color="auto" w:frame="1"/>
          <w:vertAlign w:val="superscript"/>
        </w:rPr>
      </w:pPr>
    </w:p>
    <w:p w14:paraId="7261699C" w14:textId="77777777" w:rsidR="00BC589A" w:rsidRPr="00921EF9" w:rsidRDefault="00BC589A" w:rsidP="003635C1">
      <w:pPr>
        <w:spacing w:after="240" w:line="276" w:lineRule="auto"/>
        <w:rPr>
          <w:rFonts w:ascii="Arial" w:eastAsiaTheme="majorEastAsia" w:hAnsi="Arial" w:cs="Arial"/>
          <w:b/>
          <w:bCs/>
          <w:sz w:val="28"/>
          <w:szCs w:val="28"/>
        </w:rPr>
      </w:pPr>
      <w:bookmarkStart w:id="169" w:name="_Toc226721344"/>
      <w:bookmarkStart w:id="170" w:name="_Toc228476970"/>
      <w:r w:rsidRPr="00921EF9">
        <w:rPr>
          <w:rFonts w:ascii="Arial" w:hAnsi="Arial" w:cs="Arial"/>
        </w:rPr>
        <w:br w:type="page"/>
      </w:r>
    </w:p>
    <w:p w14:paraId="6EE80EE4" w14:textId="68BF16ED" w:rsidR="00517C5C" w:rsidRPr="00921EF9" w:rsidRDefault="00010198" w:rsidP="003635C1">
      <w:pPr>
        <w:pStyle w:val="Heading1"/>
        <w:spacing w:before="0" w:after="240"/>
        <w:rPr>
          <w:rFonts w:cs="Arial"/>
          <w:color w:val="auto"/>
        </w:rPr>
      </w:pPr>
      <w:bookmarkStart w:id="171" w:name="_Toc233800288"/>
      <w:r w:rsidRPr="00921EF9">
        <w:rPr>
          <w:rFonts w:cs="Arial"/>
          <w:color w:val="auto"/>
        </w:rPr>
        <w:lastRenderedPageBreak/>
        <w:t>Master of Science in Education (M.S.E.</w:t>
      </w:r>
      <w:r w:rsidR="004F30A7" w:rsidRPr="00921EF9">
        <w:rPr>
          <w:rFonts w:cs="Arial"/>
          <w:color w:val="auto"/>
        </w:rPr>
        <w:t>)</w:t>
      </w:r>
      <w:r w:rsidRPr="00921EF9">
        <w:rPr>
          <w:rFonts w:cs="Arial"/>
          <w:color w:val="auto"/>
        </w:rPr>
        <w:t xml:space="preserve"> </w:t>
      </w:r>
      <w:r w:rsidR="00517C5C" w:rsidRPr="00921EF9">
        <w:rPr>
          <w:rFonts w:cs="Arial"/>
          <w:color w:val="auto"/>
        </w:rPr>
        <w:t>Online</w:t>
      </w:r>
      <w:bookmarkEnd w:id="169"/>
      <w:r w:rsidR="00567516" w:rsidRPr="00921EF9">
        <w:rPr>
          <w:rFonts w:cs="Arial"/>
          <w:color w:val="auto"/>
        </w:rPr>
        <w:t xml:space="preserve"> Program Requirements</w:t>
      </w:r>
      <w:bookmarkEnd w:id="170"/>
      <w:bookmarkEnd w:id="171"/>
    </w:p>
    <w:p w14:paraId="5790460D" w14:textId="7F728E03" w:rsidR="00517C5C" w:rsidRPr="00921EF9" w:rsidRDefault="00517C5C" w:rsidP="00374D46">
      <w:pPr>
        <w:spacing w:after="240"/>
        <w:rPr>
          <w:rFonts w:ascii="Arial" w:hAnsi="Arial" w:cs="Arial"/>
        </w:rPr>
      </w:pPr>
      <w:r w:rsidRPr="00921EF9">
        <w:rPr>
          <w:rFonts w:ascii="Arial" w:hAnsi="Arial" w:cs="Arial"/>
        </w:rPr>
        <w:t>The Special Education online graduate programs</w:t>
      </w:r>
      <w:r w:rsidR="00E2252B">
        <w:rPr>
          <w:rFonts w:ascii="Arial" w:hAnsi="Arial" w:cs="Arial"/>
        </w:rPr>
        <w:t xml:space="preserve"> </w:t>
      </w:r>
      <w:r w:rsidRPr="00921EF9">
        <w:rPr>
          <w:rFonts w:ascii="Arial" w:hAnsi="Arial" w:cs="Arial"/>
        </w:rPr>
        <w:t>equips students to meet the challenges of being a special educator by building skills to assist both students</w:t>
      </w:r>
      <w:r w:rsidR="00B720CF" w:rsidRPr="00921EF9">
        <w:rPr>
          <w:rFonts w:ascii="Arial" w:hAnsi="Arial" w:cs="Arial"/>
        </w:rPr>
        <w:t xml:space="preserve"> at-risk</w:t>
      </w:r>
      <w:r w:rsidRPr="00921EF9">
        <w:rPr>
          <w:rFonts w:ascii="Arial" w:hAnsi="Arial" w:cs="Arial"/>
        </w:rPr>
        <w:t xml:space="preserve"> and those with identified disabilities.  </w:t>
      </w:r>
    </w:p>
    <w:p w14:paraId="54DC38EA" w14:textId="687ABD61" w:rsidR="00517C5C" w:rsidRPr="00921EF9" w:rsidRDefault="00517C5C" w:rsidP="00374D46">
      <w:pPr>
        <w:spacing w:after="240"/>
        <w:rPr>
          <w:rFonts w:ascii="Arial" w:hAnsi="Arial" w:cs="Arial"/>
        </w:rPr>
      </w:pPr>
      <w:r w:rsidRPr="00921EF9">
        <w:rPr>
          <w:rFonts w:ascii="Arial" w:hAnsi="Arial" w:cs="Arial"/>
        </w:rPr>
        <w:t xml:space="preserve">Graduates are employed as general educators, special educators, or consultants in a wide range of settings. Many complete course work required for the Kansas educational license or endorsements. Some students from related fields (e.g., speech therapists, occupational therapist, </w:t>
      </w:r>
      <w:r w:rsidR="74015CFC" w:rsidRPr="00921EF9">
        <w:rPr>
          <w:rFonts w:ascii="Arial" w:hAnsi="Arial" w:cs="Arial"/>
        </w:rPr>
        <w:t xml:space="preserve">special </w:t>
      </w:r>
      <w:r w:rsidR="005B5BAB" w:rsidRPr="00921EF9">
        <w:rPr>
          <w:rFonts w:ascii="Arial" w:hAnsi="Arial" w:cs="Arial"/>
        </w:rPr>
        <w:t>educators</w:t>
      </w:r>
      <w:r w:rsidRPr="00921EF9">
        <w:rPr>
          <w:rFonts w:ascii="Arial" w:hAnsi="Arial" w:cs="Arial"/>
        </w:rPr>
        <w:t xml:space="preserve">) pursue this degree to expand their professional knowledge and skills for working in educational settings with children and </w:t>
      </w:r>
      <w:r w:rsidR="00AE6BF4" w:rsidRPr="00921EF9">
        <w:rPr>
          <w:rFonts w:ascii="Arial" w:hAnsi="Arial" w:cs="Arial"/>
        </w:rPr>
        <w:t>youth</w:t>
      </w:r>
      <w:r w:rsidRPr="00921EF9">
        <w:rPr>
          <w:rFonts w:ascii="Arial" w:hAnsi="Arial" w:cs="Arial"/>
        </w:rPr>
        <w:t xml:space="preserve"> with disabilities. These students may choose to complete a master's and not complete Kansas endorsement/licensure requirements.</w:t>
      </w:r>
    </w:p>
    <w:p w14:paraId="1F803AD5" w14:textId="77777777" w:rsidR="00517C5C" w:rsidRPr="00921EF9" w:rsidRDefault="00517C5C" w:rsidP="00374D46">
      <w:pPr>
        <w:spacing w:after="240"/>
        <w:rPr>
          <w:rFonts w:ascii="Arial" w:hAnsi="Arial" w:cs="Arial"/>
        </w:rPr>
      </w:pPr>
      <w:r w:rsidRPr="00921EF9">
        <w:rPr>
          <w:rFonts w:ascii="Arial" w:hAnsi="Arial" w:cs="Arial"/>
        </w:rPr>
        <w:t>The degree requires courses in the area of study (plus any endorsement-related courses); a research class; and completion of a project.</w:t>
      </w:r>
    </w:p>
    <w:p w14:paraId="155DBE58" w14:textId="77777777" w:rsidR="00517C5C" w:rsidRPr="00921EF9" w:rsidRDefault="00517C5C" w:rsidP="00374D46">
      <w:pPr>
        <w:spacing w:after="240"/>
        <w:rPr>
          <w:rFonts w:ascii="Arial" w:hAnsi="Arial" w:cs="Arial"/>
        </w:rPr>
      </w:pPr>
      <w:r w:rsidRPr="00921EF9">
        <w:rPr>
          <w:rFonts w:ascii="Arial" w:hAnsi="Arial" w:cs="Arial"/>
        </w:rPr>
        <w:t>For degree seeking students, maintaining a minimum cumulative grade point average (GPA) of 3.0 or higher is required. A minimum cumulative grade point average (GPA) of 3.0 or higher is required to remain in good academic standing and in order to graduate.</w:t>
      </w:r>
    </w:p>
    <w:p w14:paraId="485BFBF4" w14:textId="77777777" w:rsidR="00517C5C" w:rsidRPr="00921EF9" w:rsidRDefault="00517C5C" w:rsidP="003635C1">
      <w:pPr>
        <w:spacing w:after="240"/>
        <w:rPr>
          <w:rFonts w:ascii="Arial" w:hAnsi="Arial" w:cs="Arial"/>
        </w:rPr>
      </w:pPr>
      <w:r w:rsidRPr="00921EF9">
        <w:rPr>
          <w:rFonts w:ascii="Arial" w:hAnsi="Arial" w:cs="Arial"/>
        </w:rPr>
        <w:t>Further information can be found in the </w:t>
      </w:r>
      <w:hyperlink r:id="rId78" w:anchor="graduateregulationstext" w:history="1">
        <w:r w:rsidRPr="00921EF9">
          <w:rPr>
            <w:rStyle w:val="Hyperlink"/>
            <w:rFonts w:ascii="Arial" w:hAnsi="Arial" w:cs="Arial"/>
            <w:color w:val="auto"/>
            <w:bdr w:val="none" w:sz="0" w:space="0" w:color="auto" w:frame="1"/>
          </w:rPr>
          <w:t>Graduate Regulations</w:t>
        </w:r>
      </w:hyperlink>
      <w:r w:rsidRPr="00921EF9">
        <w:rPr>
          <w:rFonts w:ascii="Arial" w:hAnsi="Arial" w:cs="Arial"/>
        </w:rPr>
        <w:t> section of the catalog.</w:t>
      </w:r>
    </w:p>
    <w:p w14:paraId="57A3AE91" w14:textId="0D6C0CBD" w:rsidR="001D0C9F" w:rsidRPr="00921EF9" w:rsidRDefault="00517C5C" w:rsidP="00374D46">
      <w:pPr>
        <w:spacing w:after="240"/>
        <w:rPr>
          <w:rFonts w:ascii="Arial" w:hAnsi="Arial" w:cs="Arial"/>
        </w:rPr>
      </w:pPr>
      <w:r w:rsidRPr="00921EF9">
        <w:rPr>
          <w:rFonts w:ascii="Arial" w:hAnsi="Arial" w:cs="Arial"/>
        </w:rPr>
        <w:t xml:space="preserve">The Department of Special Education (SPED) online (Autism, </w:t>
      </w:r>
      <w:r w:rsidR="00E2252B" w:rsidRPr="00921EF9">
        <w:rPr>
          <w:rFonts w:ascii="Arial" w:hAnsi="Arial" w:cs="Arial"/>
        </w:rPr>
        <w:t xml:space="preserve">High Incidence </w:t>
      </w:r>
      <w:r w:rsidR="00E2252B">
        <w:rPr>
          <w:rFonts w:ascii="Arial" w:hAnsi="Arial" w:cs="Arial"/>
        </w:rPr>
        <w:t xml:space="preserve">and </w:t>
      </w:r>
      <w:r w:rsidRPr="00921EF9">
        <w:rPr>
          <w:rFonts w:ascii="Arial" w:hAnsi="Arial" w:cs="Arial"/>
        </w:rPr>
        <w:t xml:space="preserve">Transition) MSE programs are comprised of rigorous </w:t>
      </w:r>
      <w:r w:rsidR="00F24679" w:rsidRPr="00921EF9">
        <w:rPr>
          <w:rFonts w:ascii="Arial" w:hAnsi="Arial" w:cs="Arial"/>
        </w:rPr>
        <w:t>eight-week</w:t>
      </w:r>
      <w:r w:rsidRPr="00921EF9">
        <w:rPr>
          <w:rFonts w:ascii="Arial" w:hAnsi="Arial" w:cs="Arial"/>
        </w:rPr>
        <w:t xml:space="preserve"> courses. A majority of the work is completed asynchronously, meaning that it does not happen “live.” Courses are generally eight weeks long (2 courses per a typical semester) and typically contain multiple milestones throughout the course. Students are expected to follow the course modules in order, submit assignments on time, and participate in online discussions with classmates. Potential students must ensure that they are prepared to be successful.  Online coursework will require approximately 15- 20 hours of undivided attention per week (including readings, online discussions, individual projects, etc.). Consistent access to </w:t>
      </w:r>
      <w:r w:rsidR="009650CF" w:rsidRPr="00921EF9">
        <w:rPr>
          <w:rFonts w:ascii="Arial" w:hAnsi="Arial" w:cs="Arial"/>
        </w:rPr>
        <w:t>high-speed</w:t>
      </w:r>
      <w:r w:rsidRPr="00921EF9">
        <w:rPr>
          <w:rFonts w:ascii="Arial" w:hAnsi="Arial" w:cs="Arial"/>
        </w:rPr>
        <w:t xml:space="preserve"> internet services (basic broadband- 1Mbps) and a personal computer that features Office 2016 or equivalent will be necessary.  A tablet or mobile device (i.e., smartphone) will not be sufficient as a primary computer or primary means of accessing the Internet for the online coursework.</w:t>
      </w:r>
      <w:bookmarkStart w:id="172" w:name="_Toc226721345"/>
      <w:bookmarkStart w:id="173" w:name="_Toc228476971"/>
    </w:p>
    <w:p w14:paraId="6B72F6C2" w14:textId="77777777" w:rsidR="00BC589A" w:rsidRPr="00921EF9" w:rsidRDefault="00BC589A" w:rsidP="00DF5E2E">
      <w:pPr>
        <w:pStyle w:val="Heading2"/>
      </w:pPr>
    </w:p>
    <w:p w14:paraId="20CBA9E5" w14:textId="77777777" w:rsidR="00BE37E4" w:rsidRPr="00921EF9" w:rsidRDefault="00BE37E4" w:rsidP="003635C1">
      <w:pPr>
        <w:spacing w:after="240" w:line="276" w:lineRule="auto"/>
        <w:rPr>
          <w:rFonts w:ascii="Arial" w:eastAsiaTheme="majorEastAsia" w:hAnsi="Arial" w:cs="Arial"/>
          <w:b/>
          <w:bCs/>
          <w:sz w:val="26"/>
          <w:szCs w:val="26"/>
        </w:rPr>
      </w:pPr>
      <w:r w:rsidRPr="00921EF9">
        <w:rPr>
          <w:rFonts w:ascii="Arial" w:hAnsi="Arial" w:cs="Arial"/>
        </w:rPr>
        <w:br w:type="page"/>
      </w:r>
    </w:p>
    <w:p w14:paraId="7DF13CE8" w14:textId="31F8CFED" w:rsidR="00517C5C" w:rsidRPr="00921EF9" w:rsidRDefault="00517C5C" w:rsidP="00DF5E2E">
      <w:pPr>
        <w:pStyle w:val="Heading2"/>
      </w:pPr>
      <w:bookmarkStart w:id="174" w:name="_Toc233800289"/>
      <w:r w:rsidRPr="00921EF9">
        <w:lastRenderedPageBreak/>
        <w:t xml:space="preserve">Autism Concentration- </w:t>
      </w:r>
      <w:r w:rsidR="0092403D" w:rsidRPr="00921EF9">
        <w:t>O</w:t>
      </w:r>
      <w:r w:rsidRPr="00921EF9">
        <w:t>nline</w:t>
      </w:r>
      <w:bookmarkEnd w:id="172"/>
      <w:r w:rsidR="00567516" w:rsidRPr="00921EF9">
        <w:t xml:space="preserve"> </w:t>
      </w:r>
      <w:r w:rsidR="00C60934">
        <w:t>Coursework</w:t>
      </w:r>
      <w:r w:rsidR="00567516" w:rsidRPr="00921EF9">
        <w:t xml:space="preserve"> Requirements</w:t>
      </w:r>
      <w:bookmarkEnd w:id="173"/>
      <w:bookmarkEnd w:id="174"/>
    </w:p>
    <w:p w14:paraId="2ABA8EE9" w14:textId="288CDD78" w:rsidR="00517C5C" w:rsidRPr="00B25B48" w:rsidRDefault="00517C5C" w:rsidP="00374D46">
      <w:pPr>
        <w:spacing w:after="240"/>
        <w:rPr>
          <w:rFonts w:ascii="Arial" w:hAnsi="Arial" w:cs="Arial"/>
          <w:sz w:val="21"/>
          <w:szCs w:val="21"/>
        </w:rPr>
      </w:pPr>
      <w:r w:rsidRPr="00B25B48">
        <w:rPr>
          <w:rFonts w:ascii="Arial" w:hAnsi="Arial" w:cs="Arial"/>
          <w:sz w:val="21"/>
          <w:szCs w:val="21"/>
        </w:rPr>
        <w:t xml:space="preserve">This program WILL NOT lead to any initial teacher licensure/certification or endorsement for the state of KS. State-by-state requirements vary. It is each student’s responsibility to determine the licensure and endorsement requirements in </w:t>
      </w:r>
      <w:r w:rsidR="00567516" w:rsidRPr="00B25B48">
        <w:rPr>
          <w:rFonts w:ascii="Arial" w:hAnsi="Arial" w:cs="Arial"/>
          <w:sz w:val="21"/>
          <w:szCs w:val="21"/>
        </w:rPr>
        <w:t>their</w:t>
      </w:r>
      <w:r w:rsidRPr="00B25B48">
        <w:rPr>
          <w:rFonts w:ascii="Arial" w:hAnsi="Arial" w:cs="Arial"/>
          <w:sz w:val="21"/>
          <w:szCs w:val="21"/>
        </w:rPr>
        <w:t xml:space="preserve"> state and to apply for the licenses or endorsements necessary for </w:t>
      </w:r>
      <w:r w:rsidR="00567516" w:rsidRPr="00B25B48">
        <w:rPr>
          <w:rFonts w:ascii="Arial" w:hAnsi="Arial" w:cs="Arial"/>
          <w:sz w:val="21"/>
          <w:szCs w:val="21"/>
        </w:rPr>
        <w:t>their</w:t>
      </w:r>
      <w:r w:rsidRPr="00B25B48">
        <w:rPr>
          <w:rFonts w:ascii="Arial" w:hAnsi="Arial" w:cs="Arial"/>
          <w:sz w:val="21"/>
          <w:szCs w:val="21"/>
        </w:rPr>
        <w:t xml:space="preserve"> career goals.</w:t>
      </w:r>
    </w:p>
    <w:p w14:paraId="6E5DABD8" w14:textId="77DC4F28" w:rsidR="00BC589A" w:rsidRPr="00B25B48" w:rsidRDefault="00517C5C" w:rsidP="00374D46">
      <w:pPr>
        <w:spacing w:after="240"/>
        <w:rPr>
          <w:rStyle w:val="Strong"/>
          <w:rFonts w:ascii="Arial" w:hAnsi="Arial" w:cs="Arial"/>
          <w:b w:val="0"/>
          <w:bCs w:val="0"/>
          <w:sz w:val="21"/>
          <w:szCs w:val="21"/>
        </w:rPr>
      </w:pPr>
      <w:r w:rsidRPr="00B25B48">
        <w:rPr>
          <w:rFonts w:ascii="Arial" w:hAnsi="Arial" w:cs="Arial"/>
          <w:sz w:val="21"/>
          <w:szCs w:val="21"/>
        </w:rPr>
        <w:t>We highly recommend that students seeking to obtain a license or certification in a state other than Kansas or a US territory first seek guidance from their appropriate licensing agency BEFORE beginning the academic program. The website </w:t>
      </w:r>
      <w:hyperlink r:id="rId79" w:tgtFrame="_blank" w:history="1">
        <w:r w:rsidRPr="00B25B48">
          <w:rPr>
            <w:rStyle w:val="Hyperlink"/>
            <w:rFonts w:ascii="Arial" w:hAnsi="Arial" w:cs="Arial"/>
            <w:color w:val="auto"/>
            <w:sz w:val="21"/>
            <w:szCs w:val="21"/>
            <w:bdr w:val="none" w:sz="0" w:space="0" w:color="auto" w:frame="1"/>
          </w:rPr>
          <w:t>https://nc-sara.org/professional-licensure-directory</w:t>
        </w:r>
      </w:hyperlink>
      <w:r w:rsidRPr="00B25B48">
        <w:rPr>
          <w:rFonts w:ascii="Arial" w:hAnsi="Arial" w:cs="Arial"/>
          <w:sz w:val="21"/>
          <w:szCs w:val="21"/>
        </w:rPr>
        <w:t> provides resources for licensure and certificate boards outside of Kansas.</w:t>
      </w:r>
    </w:p>
    <w:p w14:paraId="13415517" w14:textId="3BF467B3" w:rsidR="00BC763D" w:rsidRPr="00C66BCE" w:rsidRDefault="00C66BCE" w:rsidP="004F272C">
      <w:pPr>
        <w:pStyle w:val="Heading3"/>
      </w:pPr>
      <w:bookmarkStart w:id="175" w:name="_Toc233800290"/>
      <w:r w:rsidRPr="00C66BCE">
        <w:rPr>
          <w:rStyle w:val="Strong"/>
          <w:b/>
          <w:bCs/>
        </w:rPr>
        <w:t xml:space="preserve">Coursework </w:t>
      </w:r>
      <w:r w:rsidRPr="004F272C">
        <w:rPr>
          <w:rStyle w:val="Strong"/>
          <w:b/>
          <w:bCs/>
        </w:rPr>
        <w:t>Requirements</w:t>
      </w:r>
      <w:bookmarkEnd w:id="175"/>
      <w:r w:rsidR="00D71ADC">
        <w:rPr>
          <w:rStyle w:val="Strong"/>
          <w:b/>
          <w:bCs/>
        </w:rPr>
        <w:t xml:space="preserve"> </w:t>
      </w:r>
    </w:p>
    <w:p w14:paraId="1E0A4339" w14:textId="77777777"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760</w:t>
      </w:r>
      <w:r w:rsidRPr="00921EF9">
        <w:rPr>
          <w:rFonts w:ascii="Arial" w:hAnsi="Arial" w:cs="Arial"/>
          <w:sz w:val="21"/>
          <w:szCs w:val="21"/>
        </w:rPr>
        <w:t xml:space="preserve"> — Introduction to Autism (3 credit hours)</w:t>
      </w:r>
    </w:p>
    <w:p w14:paraId="0AC19171" w14:textId="77777777"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785</w:t>
      </w:r>
      <w:r w:rsidRPr="00921EF9">
        <w:rPr>
          <w:rFonts w:ascii="Arial" w:hAnsi="Arial" w:cs="Arial"/>
          <w:sz w:val="21"/>
          <w:szCs w:val="21"/>
        </w:rPr>
        <w:t xml:space="preserve"> — Application of Assessment Information for Exceptional Children and Youth: Autism (3 credit hours)</w:t>
      </w:r>
    </w:p>
    <w:p w14:paraId="3EF54436" w14:textId="77777777"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790</w:t>
      </w:r>
      <w:r w:rsidRPr="00921EF9">
        <w:rPr>
          <w:rFonts w:ascii="Arial" w:hAnsi="Arial" w:cs="Arial"/>
          <w:sz w:val="21"/>
          <w:szCs w:val="21"/>
        </w:rPr>
        <w:t xml:space="preserve"> — Methods for Learners with Autism (3 credit hours)</w:t>
      </w:r>
    </w:p>
    <w:p w14:paraId="6246B33E" w14:textId="77777777"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800</w:t>
      </w:r>
      <w:r w:rsidRPr="00921EF9">
        <w:rPr>
          <w:rFonts w:ascii="Arial" w:hAnsi="Arial" w:cs="Arial"/>
          <w:sz w:val="21"/>
          <w:szCs w:val="21"/>
        </w:rPr>
        <w:t xml:space="preserve"> — Teaching Language and Communication Skills to Students with Autism (3 credit hours)</w:t>
      </w:r>
    </w:p>
    <w:p w14:paraId="4D573361" w14:textId="77777777"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860</w:t>
      </w:r>
      <w:r w:rsidRPr="00921EF9">
        <w:rPr>
          <w:rFonts w:ascii="Arial" w:hAnsi="Arial" w:cs="Arial"/>
          <w:sz w:val="21"/>
          <w:szCs w:val="21"/>
        </w:rPr>
        <w:t xml:space="preserve"> — Education of Children and Youth with Disabilities: Autism (3 credit hours)</w:t>
      </w:r>
    </w:p>
    <w:p w14:paraId="255AF29F" w14:textId="77777777"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854</w:t>
      </w:r>
      <w:r w:rsidRPr="00921EF9">
        <w:rPr>
          <w:rFonts w:ascii="Arial" w:hAnsi="Arial" w:cs="Arial"/>
          <w:sz w:val="21"/>
          <w:szCs w:val="21"/>
        </w:rPr>
        <w:t xml:space="preserve"> — Family and Interprofessional Collaboration in Special Education (3 credit hours)</w:t>
      </w:r>
    </w:p>
    <w:p w14:paraId="2D1A8432" w14:textId="77777777" w:rsidR="00BC763D"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EPSY 715</w:t>
      </w:r>
      <w:r w:rsidRPr="00921EF9">
        <w:rPr>
          <w:rFonts w:ascii="Arial" w:hAnsi="Arial" w:cs="Arial"/>
          <w:sz w:val="21"/>
          <w:szCs w:val="21"/>
        </w:rPr>
        <w:t xml:space="preserve"> — Understanding Research in Education (3 credit hours)</w:t>
      </w:r>
    </w:p>
    <w:p w14:paraId="52E78D28" w14:textId="56913E87" w:rsidR="00D71ADC" w:rsidRPr="00D71ADC" w:rsidRDefault="00D71ADC" w:rsidP="004F272C">
      <w:pPr>
        <w:pStyle w:val="Heading3"/>
      </w:pPr>
      <w:bookmarkStart w:id="176" w:name="_Toc233800291"/>
      <w:r w:rsidRPr="00D71ADC">
        <w:t>Culminating</w:t>
      </w:r>
      <w:r w:rsidRPr="00DF5E2E">
        <w:t xml:space="preserve"> Requirement</w:t>
      </w:r>
      <w:bookmarkEnd w:id="176"/>
    </w:p>
    <w:p w14:paraId="6E4B251B" w14:textId="04F863E8" w:rsidR="00BC763D" w:rsidRPr="00921EF9" w:rsidRDefault="00BC763D">
      <w:pPr>
        <w:numPr>
          <w:ilvl w:val="0"/>
          <w:numId w:val="25"/>
        </w:numPr>
        <w:spacing w:after="240"/>
        <w:rPr>
          <w:rFonts w:ascii="Arial" w:hAnsi="Arial" w:cs="Arial"/>
          <w:sz w:val="21"/>
          <w:szCs w:val="21"/>
        </w:rPr>
      </w:pPr>
      <w:r w:rsidRPr="00921EF9">
        <w:rPr>
          <w:rStyle w:val="Strong"/>
          <w:rFonts w:ascii="Arial" w:hAnsi="Arial" w:cs="Arial"/>
          <w:sz w:val="21"/>
          <w:szCs w:val="21"/>
        </w:rPr>
        <w:t>SPED 898</w:t>
      </w:r>
      <w:r w:rsidRPr="00921EF9">
        <w:rPr>
          <w:rFonts w:ascii="Arial" w:hAnsi="Arial" w:cs="Arial"/>
          <w:sz w:val="21"/>
          <w:szCs w:val="21"/>
        </w:rPr>
        <w:t xml:space="preserve"> — Master’s Project (3 credit hours)*</w:t>
      </w:r>
    </w:p>
    <w:p w14:paraId="53DB5D17" w14:textId="77777777" w:rsidR="00BC763D" w:rsidRPr="00C66BCE" w:rsidRDefault="00BC763D" w:rsidP="003635C1">
      <w:pPr>
        <w:pStyle w:val="Heading4"/>
        <w:spacing w:before="0" w:after="240"/>
        <w:rPr>
          <w:rFonts w:cs="Arial"/>
          <w:i w:val="0"/>
          <w:iCs w:val="0"/>
          <w:color w:val="auto"/>
        </w:rPr>
      </w:pPr>
      <w:r w:rsidRPr="00C66BCE">
        <w:rPr>
          <w:rStyle w:val="Strong"/>
          <w:rFonts w:cs="Arial"/>
          <w:b/>
          <w:bCs/>
          <w:i w:val="0"/>
          <w:iCs w:val="0"/>
          <w:color w:val="auto"/>
        </w:rPr>
        <w:t>Course Requirements Based on Current Teacher Licensure Status</w:t>
      </w:r>
    </w:p>
    <w:p w14:paraId="218F24EE" w14:textId="46C5EB71" w:rsidR="00BC763D" w:rsidRPr="00921EF9" w:rsidRDefault="00BC763D" w:rsidP="003635C1">
      <w:pPr>
        <w:pStyle w:val="NormalWeb"/>
        <w:spacing w:before="0" w:beforeAutospacing="0" w:after="240" w:afterAutospacing="0"/>
        <w:rPr>
          <w:rFonts w:ascii="Arial" w:hAnsi="Arial" w:cs="Arial"/>
          <w:sz w:val="21"/>
          <w:szCs w:val="21"/>
        </w:rPr>
      </w:pPr>
      <w:r w:rsidRPr="00921EF9">
        <w:rPr>
          <w:rStyle w:val="Emphasis"/>
          <w:rFonts w:ascii="Arial" w:hAnsi="Arial" w:cs="Arial"/>
          <w:sz w:val="21"/>
          <w:szCs w:val="21"/>
        </w:rPr>
        <w:t>(6 additional credit hours)</w:t>
      </w:r>
    </w:p>
    <w:p w14:paraId="0B8895AE" w14:textId="77777777" w:rsidR="00BC763D" w:rsidRPr="00921EF9" w:rsidRDefault="00BC763D" w:rsidP="003635C1">
      <w:pPr>
        <w:pStyle w:val="Heading5"/>
        <w:spacing w:before="0" w:after="240"/>
        <w:rPr>
          <w:rFonts w:ascii="Arial" w:hAnsi="Arial" w:cs="Arial"/>
          <w:color w:val="auto"/>
          <w:sz w:val="20"/>
          <w:szCs w:val="20"/>
        </w:rPr>
      </w:pPr>
      <w:r w:rsidRPr="00921EF9">
        <w:rPr>
          <w:rStyle w:val="Strong"/>
          <w:rFonts w:ascii="Arial" w:hAnsi="Arial" w:cs="Arial"/>
          <w:b w:val="0"/>
          <w:bCs w:val="0"/>
          <w:color w:val="auto"/>
        </w:rPr>
        <w:t>Teacher &amp; Related Services Track</w:t>
      </w:r>
    </w:p>
    <w:p w14:paraId="4B578028" w14:textId="77777777" w:rsidR="00BC763D" w:rsidRPr="00921EF9" w:rsidRDefault="00BC763D" w:rsidP="003635C1">
      <w:pPr>
        <w:pStyle w:val="NormalWeb"/>
        <w:spacing w:before="0" w:beforeAutospacing="0" w:after="240" w:afterAutospacing="0"/>
        <w:rPr>
          <w:rFonts w:ascii="Arial" w:hAnsi="Arial" w:cs="Arial"/>
          <w:sz w:val="21"/>
          <w:szCs w:val="21"/>
        </w:rPr>
      </w:pPr>
      <w:r w:rsidRPr="00921EF9">
        <w:rPr>
          <w:rFonts w:ascii="Arial" w:hAnsi="Arial" w:cs="Arial"/>
          <w:sz w:val="21"/>
          <w:szCs w:val="21"/>
        </w:rPr>
        <w:t xml:space="preserve">Students in the Teacher &amp; Related Services track must complete </w:t>
      </w:r>
      <w:r w:rsidRPr="00921EF9">
        <w:rPr>
          <w:rStyle w:val="Strong"/>
          <w:rFonts w:ascii="Arial" w:hAnsi="Arial" w:cs="Arial"/>
          <w:sz w:val="21"/>
          <w:szCs w:val="21"/>
        </w:rPr>
        <w:t>both</w:t>
      </w:r>
      <w:r w:rsidRPr="00921EF9">
        <w:rPr>
          <w:rFonts w:ascii="Arial" w:hAnsi="Arial" w:cs="Arial"/>
          <w:sz w:val="21"/>
          <w:szCs w:val="21"/>
        </w:rPr>
        <w:t xml:space="preserve"> of the following courses:</w:t>
      </w:r>
    </w:p>
    <w:p w14:paraId="76DC6601" w14:textId="77777777" w:rsidR="00BC763D" w:rsidRPr="00921EF9" w:rsidRDefault="00BC763D">
      <w:pPr>
        <w:numPr>
          <w:ilvl w:val="0"/>
          <w:numId w:val="26"/>
        </w:numPr>
        <w:spacing w:after="240"/>
        <w:rPr>
          <w:rFonts w:ascii="Arial" w:hAnsi="Arial" w:cs="Arial"/>
          <w:sz w:val="21"/>
          <w:szCs w:val="21"/>
        </w:rPr>
      </w:pPr>
      <w:r w:rsidRPr="00921EF9">
        <w:rPr>
          <w:rStyle w:val="Strong"/>
          <w:rFonts w:ascii="Arial" w:hAnsi="Arial" w:cs="Arial"/>
          <w:sz w:val="21"/>
          <w:szCs w:val="21"/>
        </w:rPr>
        <w:t>SPED 871</w:t>
      </w:r>
      <w:r w:rsidRPr="00921EF9">
        <w:rPr>
          <w:rFonts w:ascii="Arial" w:hAnsi="Arial" w:cs="Arial"/>
          <w:sz w:val="21"/>
          <w:szCs w:val="21"/>
        </w:rPr>
        <w:t xml:space="preserve"> — Advanced Practicum with Exceptional Children: Autism</w:t>
      </w:r>
    </w:p>
    <w:p w14:paraId="06045A91" w14:textId="64631B3F" w:rsidR="00BC763D" w:rsidRPr="00C66BCE" w:rsidRDefault="00BC763D">
      <w:pPr>
        <w:numPr>
          <w:ilvl w:val="0"/>
          <w:numId w:val="26"/>
        </w:numPr>
        <w:spacing w:after="240"/>
        <w:rPr>
          <w:rFonts w:ascii="Arial" w:hAnsi="Arial" w:cs="Arial"/>
          <w:sz w:val="21"/>
          <w:szCs w:val="21"/>
        </w:rPr>
      </w:pPr>
      <w:r w:rsidRPr="00921EF9">
        <w:rPr>
          <w:rStyle w:val="Strong"/>
          <w:rFonts w:ascii="Arial" w:hAnsi="Arial" w:cs="Arial"/>
          <w:sz w:val="21"/>
          <w:szCs w:val="21"/>
        </w:rPr>
        <w:t>SPED 743</w:t>
      </w:r>
      <w:r w:rsidRPr="00921EF9">
        <w:rPr>
          <w:rFonts w:ascii="Arial" w:hAnsi="Arial" w:cs="Arial"/>
          <w:sz w:val="21"/>
          <w:szCs w:val="21"/>
        </w:rPr>
        <w:t xml:space="preserve"> — Methods: Functional Behavioral Assessment, Positive Behavior Support, and Classroom Management</w:t>
      </w:r>
    </w:p>
    <w:p w14:paraId="7013325C" w14:textId="77777777" w:rsidR="00BC763D" w:rsidRPr="00C66BCE" w:rsidRDefault="00BC763D" w:rsidP="003635C1">
      <w:pPr>
        <w:pStyle w:val="Heading5"/>
        <w:spacing w:before="0" w:after="240"/>
        <w:rPr>
          <w:rFonts w:ascii="Arial" w:hAnsi="Arial" w:cs="Arial"/>
          <w:color w:val="auto"/>
          <w:sz w:val="20"/>
          <w:szCs w:val="20"/>
        </w:rPr>
      </w:pPr>
      <w:r w:rsidRPr="00C66BCE">
        <w:rPr>
          <w:rStyle w:val="Strong"/>
          <w:rFonts w:ascii="Arial" w:hAnsi="Arial" w:cs="Arial"/>
          <w:color w:val="auto"/>
        </w:rPr>
        <w:t>Non</w:t>
      </w:r>
      <w:r w:rsidRPr="00C66BCE">
        <w:rPr>
          <w:rStyle w:val="Strong"/>
          <w:rFonts w:ascii="Arial" w:hAnsi="Arial" w:cs="Arial"/>
          <w:color w:val="auto"/>
        </w:rPr>
        <w:noBreakHyphen/>
        <w:t>Teacher &amp; Non</w:t>
      </w:r>
      <w:r w:rsidRPr="00C66BCE">
        <w:rPr>
          <w:rStyle w:val="Strong"/>
          <w:rFonts w:ascii="Arial" w:hAnsi="Arial" w:cs="Arial"/>
          <w:color w:val="auto"/>
        </w:rPr>
        <w:noBreakHyphen/>
        <w:t>Related Services Track</w:t>
      </w:r>
    </w:p>
    <w:p w14:paraId="62AC7727" w14:textId="6F28CC0E" w:rsidR="00BC763D" w:rsidRPr="00921EF9" w:rsidRDefault="00BC763D" w:rsidP="003635C1">
      <w:pPr>
        <w:pStyle w:val="NormalWeb"/>
        <w:spacing w:before="0" w:beforeAutospacing="0" w:after="240" w:afterAutospacing="0"/>
        <w:rPr>
          <w:rFonts w:ascii="Arial" w:hAnsi="Arial" w:cs="Arial"/>
          <w:sz w:val="21"/>
          <w:szCs w:val="21"/>
        </w:rPr>
      </w:pPr>
      <w:r w:rsidRPr="00921EF9">
        <w:rPr>
          <w:rFonts w:ascii="Arial" w:hAnsi="Arial" w:cs="Arial"/>
          <w:sz w:val="21"/>
          <w:szCs w:val="21"/>
        </w:rPr>
        <w:t>Students in the Non</w:t>
      </w:r>
      <w:r w:rsidRPr="00921EF9">
        <w:rPr>
          <w:rFonts w:ascii="Arial" w:hAnsi="Arial" w:cs="Arial"/>
          <w:sz w:val="21"/>
          <w:szCs w:val="21"/>
        </w:rPr>
        <w:noBreakHyphen/>
        <w:t>Teacher &amp; Non</w:t>
      </w:r>
      <w:r w:rsidRPr="00921EF9">
        <w:rPr>
          <w:rFonts w:ascii="Arial" w:hAnsi="Arial" w:cs="Arial"/>
          <w:sz w:val="21"/>
          <w:szCs w:val="21"/>
        </w:rPr>
        <w:noBreakHyphen/>
        <w:t xml:space="preserve">Related Services track must complete </w:t>
      </w:r>
      <w:r w:rsidRPr="00921EF9">
        <w:rPr>
          <w:rStyle w:val="Strong"/>
          <w:rFonts w:ascii="Arial" w:hAnsi="Arial" w:cs="Arial"/>
          <w:sz w:val="21"/>
          <w:szCs w:val="21"/>
        </w:rPr>
        <w:t>two courses</w:t>
      </w:r>
      <w:r w:rsidRPr="00921EF9">
        <w:rPr>
          <w:rFonts w:ascii="Arial" w:hAnsi="Arial" w:cs="Arial"/>
          <w:sz w:val="21"/>
          <w:szCs w:val="21"/>
        </w:rPr>
        <w:t xml:space="preserve"> from the following list:</w:t>
      </w:r>
      <w:r w:rsidR="00E2252B" w:rsidRPr="00E2252B">
        <w:rPr>
          <w:rFonts w:ascii="Aptos" w:hAnsi="Aptos"/>
          <w:color w:val="212121"/>
        </w:rPr>
        <w:t xml:space="preserve"> </w:t>
      </w:r>
    </w:p>
    <w:p w14:paraId="0D63EEBC" w14:textId="4B7ADA15" w:rsidR="00BC763D" w:rsidRPr="00E2252B" w:rsidRDefault="00BC763D">
      <w:pPr>
        <w:numPr>
          <w:ilvl w:val="0"/>
          <w:numId w:val="27"/>
        </w:numPr>
        <w:spacing w:after="240"/>
        <w:rPr>
          <w:rFonts w:ascii="Arial" w:hAnsi="Arial" w:cs="Arial"/>
          <w:sz w:val="21"/>
          <w:szCs w:val="21"/>
        </w:rPr>
      </w:pPr>
      <w:r w:rsidRPr="00E2252B">
        <w:rPr>
          <w:rStyle w:val="Strong"/>
          <w:rFonts w:ascii="Arial" w:hAnsi="Arial" w:cs="Arial"/>
          <w:sz w:val="21"/>
          <w:szCs w:val="21"/>
        </w:rPr>
        <w:lastRenderedPageBreak/>
        <w:t>SPED 7</w:t>
      </w:r>
      <w:r w:rsidR="00E2252B" w:rsidRPr="00E2252B">
        <w:rPr>
          <w:rStyle w:val="Strong"/>
          <w:rFonts w:ascii="Arial" w:hAnsi="Arial" w:cs="Arial"/>
          <w:sz w:val="21"/>
          <w:szCs w:val="21"/>
        </w:rPr>
        <w:t>41</w:t>
      </w:r>
      <w:r w:rsidRPr="00E2252B">
        <w:rPr>
          <w:rFonts w:ascii="Arial" w:hAnsi="Arial" w:cs="Arial"/>
          <w:sz w:val="21"/>
          <w:szCs w:val="21"/>
        </w:rPr>
        <w:t xml:space="preserve"> — </w:t>
      </w:r>
      <w:r w:rsidR="00E2252B" w:rsidRPr="00921EF9">
        <w:rPr>
          <w:rFonts w:ascii="Arial" w:hAnsi="Arial" w:cs="Arial"/>
          <w:sz w:val="21"/>
          <w:szCs w:val="21"/>
        </w:rPr>
        <w:t>Methods and Assessment: Literacy Interventions for Elementary and Secondary Students with High</w:t>
      </w:r>
      <w:r w:rsidR="00E2252B" w:rsidRPr="00921EF9">
        <w:rPr>
          <w:rFonts w:ascii="Arial" w:hAnsi="Arial" w:cs="Arial"/>
          <w:sz w:val="21"/>
          <w:szCs w:val="21"/>
        </w:rPr>
        <w:noBreakHyphen/>
        <w:t>Incidence Disabilities</w:t>
      </w:r>
    </w:p>
    <w:p w14:paraId="4DCA546C" w14:textId="77777777" w:rsidR="00BC763D" w:rsidRPr="00E2252B" w:rsidRDefault="00BC763D">
      <w:pPr>
        <w:numPr>
          <w:ilvl w:val="0"/>
          <w:numId w:val="27"/>
        </w:numPr>
        <w:spacing w:after="240"/>
        <w:rPr>
          <w:rFonts w:ascii="Arial" w:hAnsi="Arial" w:cs="Arial"/>
          <w:sz w:val="21"/>
          <w:szCs w:val="21"/>
        </w:rPr>
      </w:pPr>
      <w:r w:rsidRPr="00E2252B">
        <w:rPr>
          <w:rStyle w:val="Strong"/>
          <w:rFonts w:ascii="Arial" w:hAnsi="Arial" w:cs="Arial"/>
          <w:sz w:val="21"/>
          <w:szCs w:val="21"/>
        </w:rPr>
        <w:t>SPED 743</w:t>
      </w:r>
      <w:r w:rsidRPr="00E2252B">
        <w:rPr>
          <w:rFonts w:ascii="Arial" w:hAnsi="Arial" w:cs="Arial"/>
          <w:sz w:val="21"/>
          <w:szCs w:val="21"/>
        </w:rPr>
        <w:t xml:space="preserve"> — Methods: Functional Behavioral Assessment, Positive Behavior Support, and Classroom Management</w:t>
      </w:r>
    </w:p>
    <w:p w14:paraId="6615A0ED" w14:textId="77777777" w:rsidR="00BC763D" w:rsidRPr="00E2252B" w:rsidRDefault="00BC763D">
      <w:pPr>
        <w:numPr>
          <w:ilvl w:val="0"/>
          <w:numId w:val="27"/>
        </w:numPr>
        <w:spacing w:after="240"/>
        <w:rPr>
          <w:rFonts w:ascii="Arial" w:hAnsi="Arial" w:cs="Arial"/>
          <w:sz w:val="21"/>
          <w:szCs w:val="21"/>
        </w:rPr>
      </w:pPr>
      <w:r w:rsidRPr="00E2252B">
        <w:rPr>
          <w:rStyle w:val="Strong"/>
          <w:rFonts w:ascii="Arial" w:hAnsi="Arial" w:cs="Arial"/>
          <w:sz w:val="21"/>
          <w:szCs w:val="21"/>
        </w:rPr>
        <w:t>SPED 756</w:t>
      </w:r>
      <w:r w:rsidRPr="00E2252B">
        <w:rPr>
          <w:rFonts w:ascii="Arial" w:hAnsi="Arial" w:cs="Arial"/>
          <w:sz w:val="21"/>
          <w:szCs w:val="21"/>
        </w:rPr>
        <w:t xml:space="preserve"> — Special Education Leadership</w:t>
      </w:r>
    </w:p>
    <w:p w14:paraId="11F1FC4C" w14:textId="2040B63A" w:rsidR="00E2252B" w:rsidRPr="00E2252B" w:rsidRDefault="00E2252B">
      <w:pPr>
        <w:numPr>
          <w:ilvl w:val="0"/>
          <w:numId w:val="27"/>
        </w:numPr>
        <w:spacing w:after="240"/>
        <w:rPr>
          <w:rFonts w:ascii="Arial" w:hAnsi="Arial" w:cs="Arial"/>
          <w:sz w:val="21"/>
          <w:szCs w:val="21"/>
        </w:rPr>
      </w:pPr>
      <w:r w:rsidRPr="00E2252B">
        <w:rPr>
          <w:rStyle w:val="Strong"/>
          <w:rFonts w:ascii="Arial" w:hAnsi="Arial" w:cs="Arial"/>
          <w:sz w:val="21"/>
          <w:szCs w:val="21"/>
        </w:rPr>
        <w:t>SPED 841</w:t>
      </w:r>
      <w:r w:rsidRPr="00E2252B">
        <w:rPr>
          <w:rFonts w:ascii="Arial" w:hAnsi="Arial" w:cs="Arial"/>
          <w:sz w:val="21"/>
          <w:szCs w:val="21"/>
        </w:rPr>
        <w:t xml:space="preserve"> — </w:t>
      </w:r>
      <w:r w:rsidRPr="00921EF9">
        <w:rPr>
          <w:rFonts w:ascii="Arial" w:hAnsi="Arial" w:cs="Arial"/>
          <w:sz w:val="21"/>
          <w:szCs w:val="21"/>
        </w:rPr>
        <w:t>Advanced Methods and Assessment: Learning Strategies and Content Mastery for Struggling Learners and Students with High</w:t>
      </w:r>
      <w:r w:rsidRPr="00921EF9">
        <w:rPr>
          <w:rFonts w:ascii="Arial" w:hAnsi="Arial" w:cs="Arial"/>
          <w:sz w:val="21"/>
          <w:szCs w:val="21"/>
        </w:rPr>
        <w:noBreakHyphen/>
        <w:t>Incidence Disabilities</w:t>
      </w:r>
    </w:p>
    <w:p w14:paraId="4AAF477E" w14:textId="36A19047" w:rsidR="00E2252B" w:rsidRPr="00E2252B" w:rsidRDefault="00E2252B">
      <w:pPr>
        <w:numPr>
          <w:ilvl w:val="0"/>
          <w:numId w:val="27"/>
        </w:numPr>
        <w:spacing w:after="240"/>
        <w:rPr>
          <w:rFonts w:ascii="Arial" w:hAnsi="Arial" w:cs="Arial"/>
          <w:sz w:val="21"/>
          <w:szCs w:val="21"/>
        </w:rPr>
      </w:pPr>
      <w:r w:rsidRPr="00E2252B">
        <w:rPr>
          <w:rStyle w:val="Strong"/>
          <w:rFonts w:ascii="Arial" w:hAnsi="Arial" w:cs="Arial"/>
          <w:sz w:val="21"/>
          <w:szCs w:val="21"/>
        </w:rPr>
        <w:t>SPED 843</w:t>
      </w:r>
      <w:r w:rsidRPr="00E2252B">
        <w:rPr>
          <w:rFonts w:ascii="Arial" w:hAnsi="Arial" w:cs="Arial"/>
          <w:sz w:val="21"/>
          <w:szCs w:val="21"/>
        </w:rPr>
        <w:t xml:space="preserve"> — </w:t>
      </w:r>
      <w:r w:rsidRPr="00921EF9">
        <w:rPr>
          <w:rFonts w:ascii="Arial" w:hAnsi="Arial" w:cs="Arial"/>
          <w:sz w:val="21"/>
          <w:szCs w:val="21"/>
        </w:rPr>
        <w:t>Advanced Methods and Assessment: Strategies for Students with Significant Behavioral, Social, and Emotional Needs</w:t>
      </w:r>
    </w:p>
    <w:p w14:paraId="2CF7F4D2" w14:textId="77777777" w:rsidR="00BC763D" w:rsidRPr="00E2252B" w:rsidRDefault="00BC763D">
      <w:pPr>
        <w:numPr>
          <w:ilvl w:val="0"/>
          <w:numId w:val="27"/>
        </w:numPr>
        <w:spacing w:after="240"/>
        <w:rPr>
          <w:rFonts w:ascii="Arial" w:hAnsi="Arial" w:cs="Arial"/>
          <w:sz w:val="21"/>
          <w:szCs w:val="21"/>
        </w:rPr>
      </w:pPr>
      <w:r w:rsidRPr="00E2252B">
        <w:rPr>
          <w:rStyle w:val="Strong"/>
          <w:rFonts w:ascii="Arial" w:hAnsi="Arial" w:cs="Arial"/>
          <w:sz w:val="21"/>
          <w:szCs w:val="21"/>
        </w:rPr>
        <w:t>SPED 856</w:t>
      </w:r>
      <w:r w:rsidRPr="00E2252B">
        <w:rPr>
          <w:rFonts w:ascii="Arial" w:hAnsi="Arial" w:cs="Arial"/>
          <w:sz w:val="21"/>
          <w:szCs w:val="21"/>
        </w:rPr>
        <w:t xml:space="preserve"> — Transition Education and Services from Childhood through Adulthood</w:t>
      </w:r>
    </w:p>
    <w:p w14:paraId="740E10FE" w14:textId="77777777" w:rsidR="00BC763D" w:rsidRPr="00921EF9" w:rsidRDefault="00BC763D">
      <w:pPr>
        <w:numPr>
          <w:ilvl w:val="0"/>
          <w:numId w:val="27"/>
        </w:numPr>
        <w:spacing w:after="240"/>
        <w:rPr>
          <w:rFonts w:ascii="Arial" w:hAnsi="Arial" w:cs="Arial"/>
          <w:sz w:val="21"/>
          <w:szCs w:val="21"/>
        </w:rPr>
      </w:pPr>
      <w:r w:rsidRPr="00E2252B">
        <w:rPr>
          <w:rStyle w:val="Strong"/>
          <w:rFonts w:ascii="Arial" w:hAnsi="Arial" w:cs="Arial"/>
          <w:sz w:val="21"/>
          <w:szCs w:val="21"/>
        </w:rPr>
        <w:t>SPED 858</w:t>
      </w:r>
      <w:r w:rsidRPr="00921EF9">
        <w:rPr>
          <w:rFonts w:ascii="Arial" w:hAnsi="Arial" w:cs="Arial"/>
          <w:sz w:val="21"/>
          <w:szCs w:val="21"/>
        </w:rPr>
        <w:t xml:space="preserve"> — Assessment for Transition Planning</w:t>
      </w:r>
    </w:p>
    <w:p w14:paraId="14372015" w14:textId="75660294" w:rsidR="00BC763D" w:rsidRPr="00921EF9" w:rsidRDefault="00BC763D" w:rsidP="003635C1">
      <w:pPr>
        <w:pStyle w:val="Heading4"/>
        <w:spacing w:before="0" w:after="240"/>
        <w:rPr>
          <w:rFonts w:cs="Arial"/>
          <w:color w:val="auto"/>
        </w:rPr>
      </w:pPr>
      <w:r w:rsidRPr="00921EF9">
        <w:rPr>
          <w:rStyle w:val="Strong"/>
          <w:rFonts w:cs="Arial"/>
          <w:b/>
          <w:bCs/>
          <w:color w:val="auto"/>
        </w:rPr>
        <w:t>Total Program Credit Hours</w:t>
      </w:r>
      <w:r w:rsidR="00D07249" w:rsidRPr="00921EF9">
        <w:rPr>
          <w:rStyle w:val="Strong"/>
          <w:rFonts w:cs="Arial"/>
          <w:b/>
          <w:bCs/>
          <w:color w:val="auto"/>
        </w:rPr>
        <w:t xml:space="preserve">= </w:t>
      </w:r>
      <w:r w:rsidRPr="00921EF9">
        <w:rPr>
          <w:rStyle w:val="Strong"/>
          <w:rFonts w:cs="Arial"/>
          <w:color w:val="auto"/>
          <w:sz w:val="21"/>
          <w:szCs w:val="21"/>
        </w:rPr>
        <w:t xml:space="preserve">30 </w:t>
      </w:r>
      <w:r w:rsidRPr="00D71ADC">
        <w:rPr>
          <w:rStyle w:val="Strong"/>
          <w:rFonts w:cs="Arial"/>
          <w:color w:val="auto"/>
          <w:sz w:val="21"/>
          <w:szCs w:val="21"/>
        </w:rPr>
        <w:t xml:space="preserve">credit </w:t>
      </w:r>
      <w:r w:rsidR="00D71ADC" w:rsidRPr="00D71ADC">
        <w:rPr>
          <w:b w:val="0"/>
          <w:bCs w:val="0"/>
          <w:sz w:val="21"/>
          <w:szCs w:val="21"/>
        </w:rPr>
        <w:t xml:space="preserve">hours </w:t>
      </w:r>
    </w:p>
    <w:p w14:paraId="68769DDD" w14:textId="33E154BE" w:rsidR="00081A12" w:rsidRPr="00921EF9" w:rsidRDefault="00BC763D" w:rsidP="000F5771">
      <w:pPr>
        <w:pStyle w:val="NormalWeb"/>
        <w:numPr>
          <w:numId w:val="48"/>
        </w:numPr>
        <w:spacing w:before="0" w:beforeAutospacing="0" w:after="240" w:afterAutospacing="0"/>
        <w:rPr>
          <w:rStyle w:val="Strong"/>
          <w:rFonts w:ascii="Arial" w:hAnsi="Arial" w:cs="Arial"/>
          <w:b w:val="0"/>
          <w:bCs w:val="0"/>
          <w:sz w:val="21"/>
          <w:szCs w:val="21"/>
        </w:rPr>
      </w:pPr>
      <w:r w:rsidRPr="00921EF9">
        <w:rPr>
          <w:rStyle w:val="Emphasis"/>
          <w:rFonts w:ascii="Arial" w:hAnsi="Arial" w:cs="Arial"/>
          <w:sz w:val="21"/>
          <w:szCs w:val="21"/>
        </w:rPr>
        <w:t>The Master’s Project is to be completed in the student’s final semester of the program.</w:t>
      </w:r>
    </w:p>
    <w:p w14:paraId="29931CA0" w14:textId="77777777" w:rsidR="00517C5C" w:rsidRPr="00921EF9" w:rsidRDefault="00517C5C" w:rsidP="003635C1">
      <w:pPr>
        <w:spacing w:after="240"/>
        <w:rPr>
          <w:rFonts w:ascii="Arial" w:hAnsi="Arial" w:cs="Arial"/>
        </w:rPr>
      </w:pPr>
      <w:r w:rsidRPr="00921EF9">
        <w:rPr>
          <w:rFonts w:ascii="Arial" w:hAnsi="Arial" w:cs="Arial"/>
        </w:rPr>
        <w:t>This program is not designed to lead to licensure or endorsement in Kansas, but coursework may be used toward licensure/endorsement in another state.  Please check with the state licensing board for further information. </w:t>
      </w:r>
    </w:p>
    <w:p w14:paraId="46FC2237" w14:textId="6F989F5C" w:rsidR="006B3147" w:rsidRPr="00C90C9B" w:rsidRDefault="006B3147" w:rsidP="004F272C">
      <w:pPr>
        <w:pStyle w:val="Heading3"/>
      </w:pPr>
      <w:bookmarkStart w:id="177" w:name="_Toc226721346"/>
      <w:bookmarkStart w:id="178" w:name="_Toc233800292"/>
      <w:r>
        <w:t>Autism</w:t>
      </w:r>
      <w:r w:rsidRPr="00C90C9B">
        <w:t xml:space="preserve"> Program Practicum Requirements</w:t>
      </w:r>
      <w:bookmarkEnd w:id="178"/>
    </w:p>
    <w:p w14:paraId="51B961EF" w14:textId="1FC93628" w:rsidR="006B3147" w:rsidRPr="00921EF9" w:rsidRDefault="006B3147" w:rsidP="006B3147">
      <w:pPr>
        <w:spacing w:after="240"/>
        <w:rPr>
          <w:rFonts w:ascii="Arial" w:hAnsi="Arial" w:cs="Arial"/>
        </w:rPr>
      </w:pPr>
      <w:r w:rsidRPr="00921EF9">
        <w:rPr>
          <w:rFonts w:ascii="Arial" w:hAnsi="Arial" w:cs="Arial"/>
        </w:rPr>
        <w:t xml:space="preserve">For courses and programs requiring practicum or fieldwork experiences, students are expected to maintain and comply with </w:t>
      </w:r>
      <w:hyperlink r:id="rId80" w:history="1">
        <w:r w:rsidRPr="006B3147">
          <w:rPr>
            <w:rStyle w:val="Hyperlink"/>
            <w:rFonts w:ascii="Arial" w:hAnsi="Arial" w:cs="Arial"/>
          </w:rPr>
          <w:t>appropriate requirements from SOEHS</w:t>
        </w:r>
      </w:hyperlink>
      <w:r w:rsidRPr="00921EF9">
        <w:rPr>
          <w:rFonts w:ascii="Arial" w:hAnsi="Arial" w:cs="Arial"/>
        </w:rPr>
        <w:t xml:space="preserve">. Individual programs may have additional requirements. </w:t>
      </w:r>
    </w:p>
    <w:p w14:paraId="4FEEF261" w14:textId="30600ECD" w:rsidR="006B3147" w:rsidRPr="00921EF9" w:rsidRDefault="006B3147" w:rsidP="006B3147">
      <w:pPr>
        <w:spacing w:after="240"/>
        <w:rPr>
          <w:rFonts w:ascii="Arial" w:hAnsi="Arial" w:cs="Arial"/>
        </w:rPr>
      </w:pPr>
      <w:r w:rsidRPr="00921EF9">
        <w:rPr>
          <w:rFonts w:ascii="Arial" w:hAnsi="Arial" w:cs="Arial"/>
        </w:rPr>
        <w:t xml:space="preserve">Required Documents: </w:t>
      </w:r>
      <w:r>
        <w:rPr>
          <w:rFonts w:ascii="Arial" w:hAnsi="Arial" w:cs="Arial"/>
        </w:rPr>
        <w:t>T</w:t>
      </w:r>
      <w:r w:rsidRPr="00921EF9">
        <w:rPr>
          <w:rFonts w:ascii="Arial" w:hAnsi="Arial" w:cs="Arial"/>
        </w:rPr>
        <w:t xml:space="preserve">he teacher candidate must complete the following required documents and submit to the </w:t>
      </w:r>
      <w:r>
        <w:rPr>
          <w:rFonts w:ascii="Arial" w:hAnsi="Arial" w:cs="Arial"/>
        </w:rPr>
        <w:t>Practicum Gateway Program</w:t>
      </w:r>
      <w:r w:rsidRPr="00921EF9">
        <w:rPr>
          <w:rFonts w:ascii="Arial" w:hAnsi="Arial" w:cs="Arial"/>
        </w:rPr>
        <w:t xml:space="preserve"> Coordinator.</w:t>
      </w:r>
      <w:r>
        <w:rPr>
          <w:rFonts w:ascii="Arial" w:hAnsi="Arial" w:cs="Arial"/>
        </w:rPr>
        <w:t xml:space="preserve"> The documents are reviewed by the Practicum Coordinator for approval to enroll in the practicum course.  </w:t>
      </w:r>
    </w:p>
    <w:p w14:paraId="0933D181" w14:textId="4A5367E0"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t>Practicum site approval</w:t>
      </w:r>
    </w:p>
    <w:p w14:paraId="047A9656" w14:textId="77777777"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t>Proof of Employment</w:t>
      </w:r>
    </w:p>
    <w:p w14:paraId="1CD543F0" w14:textId="24DB19D4" w:rsidR="006B3147" w:rsidRPr="00EC35F6" w:rsidRDefault="006B3147">
      <w:pPr>
        <w:pStyle w:val="ListParagraph"/>
        <w:numPr>
          <w:ilvl w:val="0"/>
          <w:numId w:val="44"/>
        </w:numPr>
        <w:spacing w:line="480" w:lineRule="auto"/>
        <w:rPr>
          <w:rFonts w:ascii="Arial" w:hAnsi="Arial" w:cs="Arial"/>
        </w:rPr>
      </w:pPr>
      <w:r w:rsidRPr="00EC35F6">
        <w:rPr>
          <w:rFonts w:ascii="Arial" w:hAnsi="Arial" w:cs="Arial"/>
        </w:rPr>
        <w:t>Health Certification and Negative TB test</w:t>
      </w:r>
    </w:p>
    <w:p w14:paraId="3C9C19B7" w14:textId="6C03B70D" w:rsidR="006B3147" w:rsidRPr="00EC35F6" w:rsidRDefault="006B3147">
      <w:pPr>
        <w:pStyle w:val="ListParagraph"/>
        <w:numPr>
          <w:ilvl w:val="0"/>
          <w:numId w:val="44"/>
        </w:numPr>
        <w:spacing w:line="480" w:lineRule="auto"/>
        <w:rPr>
          <w:rFonts w:ascii="Arial" w:hAnsi="Arial" w:cs="Arial"/>
        </w:rPr>
      </w:pPr>
      <w:r w:rsidRPr="00EC35F6">
        <w:rPr>
          <w:rFonts w:ascii="Arial" w:hAnsi="Arial" w:cs="Arial"/>
        </w:rPr>
        <w:t>Professional Liability Insurance</w:t>
      </w:r>
    </w:p>
    <w:p w14:paraId="4B935EEA" w14:textId="0FDD6E97" w:rsidR="006B3147" w:rsidRPr="00EC35F6" w:rsidRDefault="006B3147">
      <w:pPr>
        <w:pStyle w:val="ListParagraph"/>
        <w:numPr>
          <w:ilvl w:val="0"/>
          <w:numId w:val="44"/>
        </w:numPr>
        <w:spacing w:line="480" w:lineRule="auto"/>
        <w:rPr>
          <w:rFonts w:ascii="Arial" w:hAnsi="Arial" w:cs="Arial"/>
        </w:rPr>
      </w:pPr>
      <w:r w:rsidRPr="00EC35F6">
        <w:rPr>
          <w:rFonts w:ascii="Arial" w:hAnsi="Arial" w:cs="Arial"/>
        </w:rPr>
        <w:t>Background check</w:t>
      </w:r>
    </w:p>
    <w:p w14:paraId="24FB31C7" w14:textId="3658962F" w:rsidR="00962735" w:rsidRPr="00EC35F6" w:rsidRDefault="00EC35F6">
      <w:pPr>
        <w:pStyle w:val="ListParagraph"/>
        <w:numPr>
          <w:ilvl w:val="0"/>
          <w:numId w:val="44"/>
        </w:numPr>
        <w:spacing w:line="480" w:lineRule="auto"/>
        <w:rPr>
          <w:rStyle w:val="Strong"/>
          <w:rFonts w:ascii="Arial" w:hAnsi="Arial" w:cs="Arial"/>
          <w:b w:val="0"/>
          <w:bCs w:val="0"/>
        </w:rPr>
      </w:pPr>
      <w:r w:rsidRPr="00EC35F6">
        <w:rPr>
          <w:rFonts w:ascii="Arial" w:hAnsi="Arial" w:cs="Arial"/>
        </w:rPr>
        <w:t>Affiliation Agreement</w:t>
      </w:r>
    </w:p>
    <w:p w14:paraId="32FC953C" w14:textId="014726C6" w:rsidR="00962735" w:rsidRDefault="00962735" w:rsidP="00EC35F6">
      <w:pPr>
        <w:pStyle w:val="Heading1"/>
      </w:pPr>
      <w:bookmarkStart w:id="179" w:name="_Toc228476972"/>
      <w:bookmarkStart w:id="180" w:name="_Toc233800293"/>
      <w:r w:rsidRPr="00921EF9">
        <w:rPr>
          <w:rStyle w:val="coursenumber"/>
        </w:rPr>
        <w:lastRenderedPageBreak/>
        <w:t xml:space="preserve">High Incidence Disabilities </w:t>
      </w:r>
      <w:r w:rsidR="00C90C9B">
        <w:rPr>
          <w:rStyle w:val="coursenumber"/>
        </w:rPr>
        <w:t>Concentration</w:t>
      </w:r>
      <w:r w:rsidRPr="00921EF9">
        <w:t xml:space="preserve"> - online </w:t>
      </w:r>
      <w:r w:rsidR="00C60934">
        <w:t>Coursework</w:t>
      </w:r>
      <w:r w:rsidRPr="00921EF9">
        <w:t xml:space="preserve"> Requirements</w:t>
      </w:r>
      <w:bookmarkEnd w:id="179"/>
      <w:bookmarkEnd w:id="180"/>
    </w:p>
    <w:p w14:paraId="3AC1D3ED" w14:textId="77777777" w:rsidR="00EC35F6" w:rsidRPr="00EC35F6" w:rsidRDefault="00EC35F6" w:rsidP="00EC35F6">
      <w:pPr>
        <w:rPr>
          <w:rFonts w:eastAsiaTheme="majorEastAsia"/>
        </w:rPr>
      </w:pPr>
    </w:p>
    <w:p w14:paraId="366B8AA2" w14:textId="00DE4CB5" w:rsidR="0065164F" w:rsidRPr="00921EF9" w:rsidRDefault="0065164F" w:rsidP="00374D46">
      <w:pPr>
        <w:spacing w:after="240"/>
        <w:rPr>
          <w:rFonts w:ascii="Arial" w:hAnsi="Arial" w:cs="Arial"/>
        </w:rPr>
      </w:pPr>
      <w:bookmarkStart w:id="181" w:name="_Toc226721347"/>
      <w:bookmarkEnd w:id="177"/>
      <w:r w:rsidRPr="00921EF9">
        <w:rPr>
          <w:rFonts w:ascii="Arial" w:hAnsi="Arial" w:cs="Arial"/>
        </w:rPr>
        <w:t xml:space="preserve">Program completers </w:t>
      </w:r>
      <w:r w:rsidR="0006243B" w:rsidRPr="00921EF9">
        <w:rPr>
          <w:rFonts w:ascii="Arial" w:hAnsi="Arial" w:cs="Arial"/>
        </w:rPr>
        <w:t xml:space="preserve">in the Teacher-Track </w:t>
      </w:r>
      <w:r w:rsidRPr="00921EF9">
        <w:rPr>
          <w:rFonts w:ascii="Arial" w:hAnsi="Arial" w:cs="Arial"/>
        </w:rPr>
        <w:t xml:space="preserve">who pass the state-required licensure exam are eligible to add a </w:t>
      </w:r>
      <w:r w:rsidR="00D4686B" w:rsidRPr="00921EF9">
        <w:rPr>
          <w:rFonts w:ascii="Arial" w:hAnsi="Arial" w:cs="Arial"/>
        </w:rPr>
        <w:t>high</w:t>
      </w:r>
      <w:r w:rsidRPr="00921EF9">
        <w:rPr>
          <w:rFonts w:ascii="Arial" w:hAnsi="Arial" w:cs="Arial"/>
        </w:rPr>
        <w:t>-incidence special education endorsement to their existing Kansas license. </w:t>
      </w:r>
    </w:p>
    <w:p w14:paraId="56B23D4B" w14:textId="77777777" w:rsidR="0065164F" w:rsidRPr="00921EF9" w:rsidRDefault="0065164F" w:rsidP="00374D46">
      <w:pPr>
        <w:spacing w:after="240"/>
        <w:rPr>
          <w:rFonts w:ascii="Arial" w:hAnsi="Arial" w:cs="Arial"/>
        </w:rPr>
      </w:pPr>
      <w:r w:rsidRPr="00921EF9">
        <w:rPr>
          <w:rFonts w:ascii="Arial" w:hAnsi="Arial" w:cs="Arial"/>
        </w:rPr>
        <w:t>We highly recommend that students seeking to obtain a license or certification in a state other than Kansas or a US territory first seek guidance from their appropriate licensing agency BEFORE beginning the academic program. The website </w:t>
      </w:r>
      <w:hyperlink r:id="rId81" w:tgtFrame="_blank" w:history="1">
        <w:r w:rsidRPr="00921EF9">
          <w:rPr>
            <w:rStyle w:val="Hyperlink"/>
            <w:rFonts w:ascii="Arial" w:hAnsi="Arial" w:cs="Arial"/>
            <w:color w:val="auto"/>
            <w:bdr w:val="none" w:sz="0" w:space="0" w:color="auto" w:frame="1"/>
          </w:rPr>
          <w:t>https://nc-sara.org/professional-licensure-directory</w:t>
        </w:r>
      </w:hyperlink>
      <w:r w:rsidRPr="00921EF9">
        <w:rPr>
          <w:rFonts w:ascii="Arial" w:hAnsi="Arial" w:cs="Arial"/>
        </w:rPr>
        <w:t> provides resources for licensure and certificate boards outside of Kansas.</w:t>
      </w:r>
    </w:p>
    <w:p w14:paraId="0EE65B4A" w14:textId="6B6BBA90" w:rsidR="0065164F" w:rsidRPr="00921EF9" w:rsidRDefault="0065164F" w:rsidP="00374D46">
      <w:pPr>
        <w:spacing w:after="240"/>
        <w:rPr>
          <w:rFonts w:ascii="Arial" w:hAnsi="Arial" w:cs="Arial"/>
        </w:rPr>
      </w:pPr>
      <w:r w:rsidRPr="00921EF9">
        <w:rPr>
          <w:rFonts w:ascii="Arial" w:hAnsi="Arial" w:cs="Arial"/>
        </w:rPr>
        <w:t>Along with the required coursework, students successfully complete a project which requires a program total of 33 credit hours</w:t>
      </w:r>
      <w:r w:rsidR="00E2252B">
        <w:rPr>
          <w:rFonts w:ascii="Arial" w:hAnsi="Arial" w:cs="Arial"/>
        </w:rPr>
        <w:t xml:space="preserve"> </w:t>
      </w:r>
      <w:r w:rsidRPr="00921EF9">
        <w:rPr>
          <w:rFonts w:ascii="Arial" w:hAnsi="Arial" w:cs="Arial"/>
        </w:rPr>
        <w:t>in the last semester of their program in order to graduate. Students must be enrolled the final semester that they complete the project</w:t>
      </w:r>
      <w:r w:rsidR="00E2252B">
        <w:rPr>
          <w:rFonts w:ascii="Arial" w:hAnsi="Arial" w:cs="Arial"/>
        </w:rPr>
        <w:t>.</w:t>
      </w:r>
    </w:p>
    <w:p w14:paraId="06B87F99" w14:textId="0E5540DD" w:rsidR="00BE37E4" w:rsidRPr="00921EF9" w:rsidRDefault="0065164F" w:rsidP="00374D46">
      <w:pPr>
        <w:spacing w:after="240"/>
        <w:rPr>
          <w:rStyle w:val="Strong"/>
          <w:rFonts w:ascii="Arial" w:hAnsi="Arial" w:cs="Arial"/>
          <w:b w:val="0"/>
          <w:bCs w:val="0"/>
        </w:rPr>
      </w:pPr>
      <w:r w:rsidRPr="00921EF9">
        <w:rPr>
          <w:rFonts w:ascii="Arial" w:hAnsi="Arial" w:cs="Arial"/>
        </w:rPr>
        <w:t xml:space="preserve">Students not seeking </w:t>
      </w:r>
      <w:r w:rsidR="00E2252B">
        <w:rPr>
          <w:rFonts w:ascii="Arial" w:hAnsi="Arial" w:cs="Arial"/>
        </w:rPr>
        <w:t>high</w:t>
      </w:r>
      <w:r w:rsidRPr="00921EF9">
        <w:rPr>
          <w:rFonts w:ascii="Arial" w:hAnsi="Arial" w:cs="Arial"/>
        </w:rPr>
        <w:t>-incidence special education endorsement, will not enroll in SPED 775 or SPED 875 and instead take 2 elective courses (6 credit hours). </w:t>
      </w:r>
      <w:bookmarkEnd w:id="181"/>
    </w:p>
    <w:p w14:paraId="480B6A98" w14:textId="5484600F" w:rsidR="00855A8A" w:rsidRPr="00C66BCE" w:rsidRDefault="00C66BCE" w:rsidP="004F272C">
      <w:pPr>
        <w:pStyle w:val="Heading3"/>
      </w:pPr>
      <w:bookmarkStart w:id="182" w:name="_Toc233800294"/>
      <w:r w:rsidRPr="00C66BCE">
        <w:rPr>
          <w:rStyle w:val="Strong"/>
          <w:b/>
          <w:bCs/>
        </w:rPr>
        <w:t>Coursework Requirements</w:t>
      </w:r>
      <w:bookmarkEnd w:id="182"/>
      <w:r w:rsidR="00D71ADC">
        <w:rPr>
          <w:rStyle w:val="Strong"/>
          <w:b/>
          <w:bCs/>
        </w:rPr>
        <w:t xml:space="preserve"> </w:t>
      </w:r>
    </w:p>
    <w:p w14:paraId="5355BCAF" w14:textId="77777777" w:rsidR="00855A8A" w:rsidRPr="00921EF9"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730</w:t>
      </w:r>
      <w:r w:rsidRPr="00921EF9">
        <w:rPr>
          <w:rFonts w:ascii="Arial" w:hAnsi="Arial" w:cs="Arial"/>
          <w:sz w:val="21"/>
          <w:szCs w:val="21"/>
        </w:rPr>
        <w:t xml:space="preserve"> — Characteristics, Methods, and Assessment: Introduction to Struggling Learners and Students with High</w:t>
      </w:r>
      <w:r w:rsidRPr="00921EF9">
        <w:rPr>
          <w:rFonts w:ascii="Arial" w:hAnsi="Arial" w:cs="Arial"/>
          <w:sz w:val="21"/>
          <w:szCs w:val="21"/>
        </w:rPr>
        <w:noBreakHyphen/>
        <w:t>Incidence Disabilities (3 credit hours)</w:t>
      </w:r>
    </w:p>
    <w:p w14:paraId="1B34621D" w14:textId="77777777" w:rsidR="00855A8A" w:rsidRPr="00921EF9"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741</w:t>
      </w:r>
      <w:r w:rsidRPr="00921EF9">
        <w:rPr>
          <w:rFonts w:ascii="Arial" w:hAnsi="Arial" w:cs="Arial"/>
          <w:sz w:val="21"/>
          <w:szCs w:val="21"/>
        </w:rPr>
        <w:t xml:space="preserve"> — Methods and Assessment: Literacy Interventions for Elementary and Secondary Students with High</w:t>
      </w:r>
      <w:r w:rsidRPr="00921EF9">
        <w:rPr>
          <w:rFonts w:ascii="Arial" w:hAnsi="Arial" w:cs="Arial"/>
          <w:sz w:val="21"/>
          <w:szCs w:val="21"/>
        </w:rPr>
        <w:noBreakHyphen/>
        <w:t>Incidence Disabilities (3 credit hours)</w:t>
      </w:r>
    </w:p>
    <w:p w14:paraId="43A4B286" w14:textId="77777777" w:rsidR="00855A8A"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743</w:t>
      </w:r>
      <w:r w:rsidRPr="00921EF9">
        <w:rPr>
          <w:rFonts w:ascii="Arial" w:hAnsi="Arial" w:cs="Arial"/>
          <w:sz w:val="21"/>
          <w:szCs w:val="21"/>
        </w:rPr>
        <w:t xml:space="preserve"> — Methods: Functional Behavioral Assessment, Positive Behavior Support, and Classroom Management (3 credit hours)</w:t>
      </w:r>
    </w:p>
    <w:p w14:paraId="55DF952F" w14:textId="3E4D2F9A" w:rsidR="00E26B63" w:rsidRPr="000F3D24" w:rsidRDefault="0027544A">
      <w:pPr>
        <w:numPr>
          <w:ilvl w:val="0"/>
          <w:numId w:val="24"/>
        </w:numPr>
        <w:spacing w:after="240"/>
        <w:rPr>
          <w:rFonts w:ascii="Arial" w:hAnsi="Arial" w:cs="Arial"/>
          <w:sz w:val="21"/>
          <w:szCs w:val="21"/>
        </w:rPr>
      </w:pPr>
      <w:r w:rsidRPr="000F3D24">
        <w:rPr>
          <w:rStyle w:val="Strong"/>
          <w:rFonts w:ascii="Arial" w:hAnsi="Arial" w:cs="Arial"/>
          <w:color w:val="000000" w:themeColor="text1"/>
          <w:sz w:val="21"/>
          <w:szCs w:val="21"/>
        </w:rPr>
        <w:t>SPED 775</w:t>
      </w:r>
      <w:r w:rsidRPr="000F3D24">
        <w:rPr>
          <w:color w:val="000000" w:themeColor="text1"/>
        </w:rPr>
        <w:t xml:space="preserve">- </w:t>
      </w:r>
      <w:r w:rsidRPr="000F3D24">
        <w:rPr>
          <w:rFonts w:ascii="Arial" w:hAnsi="Arial" w:cs="Arial"/>
          <w:sz w:val="21"/>
          <w:szCs w:val="21"/>
        </w:rPr>
        <w:t>Practicum With Exceptional Children &amp; Youth – High Incidence </w:t>
      </w:r>
      <w:r w:rsidR="00214D8A" w:rsidRPr="000F3D24">
        <w:rPr>
          <w:rFonts w:ascii="Arial" w:hAnsi="Arial" w:cs="Arial"/>
          <w:sz w:val="21"/>
          <w:szCs w:val="21"/>
        </w:rPr>
        <w:t>(Teacher Track Only)</w:t>
      </w:r>
    </w:p>
    <w:p w14:paraId="20619D2B" w14:textId="77777777" w:rsidR="00855A8A" w:rsidRPr="00921EF9"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841</w:t>
      </w:r>
      <w:r w:rsidRPr="00921EF9">
        <w:rPr>
          <w:rFonts w:ascii="Arial" w:hAnsi="Arial" w:cs="Arial"/>
          <w:sz w:val="21"/>
          <w:szCs w:val="21"/>
        </w:rPr>
        <w:t xml:space="preserve"> — Advanced Methods and Assessment: Learning Strategies and Content Mastery for Struggling Learners and Students with High</w:t>
      </w:r>
      <w:r w:rsidRPr="00921EF9">
        <w:rPr>
          <w:rFonts w:ascii="Arial" w:hAnsi="Arial" w:cs="Arial"/>
          <w:sz w:val="21"/>
          <w:szCs w:val="21"/>
        </w:rPr>
        <w:noBreakHyphen/>
        <w:t>Incidence Disabilities (3 credit hours)</w:t>
      </w:r>
    </w:p>
    <w:p w14:paraId="5BD72FF8" w14:textId="77777777" w:rsidR="00855A8A" w:rsidRPr="00921EF9"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843</w:t>
      </w:r>
      <w:r w:rsidRPr="00921EF9">
        <w:rPr>
          <w:rFonts w:ascii="Arial" w:hAnsi="Arial" w:cs="Arial"/>
          <w:sz w:val="21"/>
          <w:szCs w:val="21"/>
        </w:rPr>
        <w:t xml:space="preserve"> — Advanced Methods and Assessment: Strategies for Students with Significant Behavioral, Social, and Emotional Needs (3 credit hours)</w:t>
      </w:r>
    </w:p>
    <w:p w14:paraId="69582385" w14:textId="77777777" w:rsidR="00855A8A" w:rsidRPr="00921EF9"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854</w:t>
      </w:r>
      <w:r w:rsidRPr="00921EF9">
        <w:rPr>
          <w:rFonts w:ascii="Arial" w:hAnsi="Arial" w:cs="Arial"/>
          <w:sz w:val="21"/>
          <w:szCs w:val="21"/>
        </w:rPr>
        <w:t xml:space="preserve"> — Family and Interprofessional Collaboration in Special Education (3 credit hours)</w:t>
      </w:r>
    </w:p>
    <w:p w14:paraId="75578AC4" w14:textId="77777777" w:rsidR="00855A8A" w:rsidRDefault="00855A8A">
      <w:pPr>
        <w:numPr>
          <w:ilvl w:val="0"/>
          <w:numId w:val="24"/>
        </w:numPr>
        <w:spacing w:line="480" w:lineRule="auto"/>
        <w:contextualSpacing/>
        <w:rPr>
          <w:rFonts w:ascii="Arial" w:hAnsi="Arial" w:cs="Arial"/>
          <w:sz w:val="21"/>
          <w:szCs w:val="21"/>
        </w:rPr>
      </w:pPr>
      <w:r w:rsidRPr="00921EF9">
        <w:rPr>
          <w:rStyle w:val="Strong"/>
          <w:rFonts w:ascii="Arial" w:hAnsi="Arial" w:cs="Arial"/>
          <w:sz w:val="21"/>
          <w:szCs w:val="21"/>
        </w:rPr>
        <w:t>SPED 856</w:t>
      </w:r>
      <w:r w:rsidRPr="00921EF9">
        <w:rPr>
          <w:rFonts w:ascii="Arial" w:hAnsi="Arial" w:cs="Arial"/>
          <w:sz w:val="21"/>
          <w:szCs w:val="21"/>
        </w:rPr>
        <w:t xml:space="preserve"> — Transition Education and Services from Childhood through Adulthood (3 credit hours)</w:t>
      </w:r>
    </w:p>
    <w:p w14:paraId="4509392E" w14:textId="24AE54F8" w:rsidR="008F4808" w:rsidRPr="000F3D24" w:rsidRDefault="00FC0D62">
      <w:pPr>
        <w:numPr>
          <w:ilvl w:val="0"/>
          <w:numId w:val="24"/>
        </w:numPr>
        <w:spacing w:line="480" w:lineRule="auto"/>
        <w:contextualSpacing/>
        <w:rPr>
          <w:rFonts w:ascii="Arial" w:hAnsi="Arial" w:cs="Arial"/>
          <w:sz w:val="21"/>
          <w:szCs w:val="21"/>
        </w:rPr>
      </w:pPr>
      <w:r w:rsidRPr="000F3D24">
        <w:rPr>
          <w:rStyle w:val="Strong"/>
          <w:rFonts w:ascii="Arial" w:hAnsi="Arial" w:cs="Arial"/>
          <w:color w:val="000000" w:themeColor="text1"/>
          <w:sz w:val="21"/>
          <w:szCs w:val="21"/>
        </w:rPr>
        <w:t xml:space="preserve">SPED </w:t>
      </w:r>
      <w:r w:rsidR="0027544A" w:rsidRPr="000F3D24">
        <w:rPr>
          <w:rFonts w:ascii="Arial" w:hAnsi="Arial" w:cs="Arial"/>
          <w:b/>
          <w:bCs/>
          <w:sz w:val="21"/>
          <w:szCs w:val="21"/>
        </w:rPr>
        <w:t>8</w:t>
      </w:r>
      <w:r w:rsidRPr="000F3D24">
        <w:rPr>
          <w:rFonts w:ascii="Arial" w:hAnsi="Arial" w:cs="Arial"/>
          <w:b/>
          <w:bCs/>
          <w:sz w:val="21"/>
          <w:szCs w:val="21"/>
        </w:rPr>
        <w:t>75</w:t>
      </w:r>
      <w:r w:rsidR="008F4808" w:rsidRPr="000F3D24">
        <w:rPr>
          <w:rFonts w:ascii="Arial" w:hAnsi="Arial" w:cs="Arial"/>
          <w:color w:val="000000" w:themeColor="text1"/>
          <w:sz w:val="21"/>
          <w:szCs w:val="21"/>
        </w:rPr>
        <w:t xml:space="preserve"> </w:t>
      </w:r>
      <w:r w:rsidR="008F4808" w:rsidRPr="000F3D24">
        <w:rPr>
          <w:rFonts w:ascii="Arial" w:hAnsi="Arial" w:cs="Arial"/>
          <w:sz w:val="21"/>
          <w:szCs w:val="21"/>
        </w:rPr>
        <w:t xml:space="preserve">— </w:t>
      </w:r>
      <w:r w:rsidR="00214D8A" w:rsidRPr="000F3D24">
        <w:rPr>
          <w:rFonts w:ascii="Arial" w:hAnsi="Arial" w:cs="Arial"/>
          <w:sz w:val="21"/>
          <w:szCs w:val="21"/>
        </w:rPr>
        <w:t xml:space="preserve">Advanced Practicum With </w:t>
      </w:r>
      <w:r w:rsidR="00214D8A" w:rsidRPr="000F3D24">
        <w:rPr>
          <w:rStyle w:val="coursenumber"/>
          <w:rFonts w:ascii="Arial" w:hAnsi="Arial" w:cs="Arial"/>
          <w:sz w:val="21"/>
          <w:szCs w:val="21"/>
        </w:rPr>
        <w:t>Exceptional</w:t>
      </w:r>
      <w:r w:rsidR="00214D8A" w:rsidRPr="000F3D24">
        <w:rPr>
          <w:rFonts w:ascii="Arial" w:hAnsi="Arial" w:cs="Arial"/>
          <w:sz w:val="21"/>
          <w:szCs w:val="21"/>
        </w:rPr>
        <w:t xml:space="preserve"> Children &amp; Youth (Teacher Track Only)</w:t>
      </w:r>
    </w:p>
    <w:p w14:paraId="6864CA72" w14:textId="77394B0C" w:rsidR="008F4808" w:rsidRDefault="00855A8A">
      <w:pPr>
        <w:numPr>
          <w:ilvl w:val="0"/>
          <w:numId w:val="24"/>
        </w:numPr>
        <w:spacing w:line="480" w:lineRule="auto"/>
        <w:contextualSpacing/>
        <w:rPr>
          <w:rFonts w:ascii="Arial" w:hAnsi="Arial" w:cs="Arial"/>
          <w:sz w:val="21"/>
          <w:szCs w:val="21"/>
        </w:rPr>
      </w:pPr>
      <w:r w:rsidRPr="00921EF9">
        <w:rPr>
          <w:rStyle w:val="Strong"/>
          <w:rFonts w:ascii="Arial" w:hAnsi="Arial" w:cs="Arial"/>
          <w:sz w:val="21"/>
          <w:szCs w:val="21"/>
        </w:rPr>
        <w:lastRenderedPageBreak/>
        <w:t>EPSY 715</w:t>
      </w:r>
      <w:r w:rsidRPr="00921EF9">
        <w:rPr>
          <w:rFonts w:ascii="Arial" w:hAnsi="Arial" w:cs="Arial"/>
          <w:sz w:val="21"/>
          <w:szCs w:val="21"/>
        </w:rPr>
        <w:t xml:space="preserve"> — Understanding Research in Education (3 credit hours)</w:t>
      </w:r>
    </w:p>
    <w:p w14:paraId="747B9188" w14:textId="03A0A7A7" w:rsidR="00D71ADC" w:rsidRPr="00D71ADC" w:rsidRDefault="00D71ADC" w:rsidP="004F272C">
      <w:pPr>
        <w:pStyle w:val="Heading3"/>
      </w:pPr>
      <w:bookmarkStart w:id="183" w:name="_Toc233800295"/>
      <w:r w:rsidRPr="00D71ADC">
        <w:t>Culminating</w:t>
      </w:r>
      <w:r w:rsidRPr="00DF5E2E">
        <w:t xml:space="preserve"> </w:t>
      </w:r>
      <w:r w:rsidRPr="004F272C">
        <w:t>Requirement</w:t>
      </w:r>
      <w:bookmarkEnd w:id="183"/>
    </w:p>
    <w:p w14:paraId="296966AF" w14:textId="4647F025" w:rsidR="00855A8A" w:rsidRPr="00EC35F6" w:rsidRDefault="00855A8A">
      <w:pPr>
        <w:numPr>
          <w:ilvl w:val="0"/>
          <w:numId w:val="24"/>
        </w:numPr>
        <w:spacing w:after="240"/>
        <w:rPr>
          <w:rFonts w:ascii="Arial" w:hAnsi="Arial" w:cs="Arial"/>
          <w:sz w:val="21"/>
          <w:szCs w:val="21"/>
        </w:rPr>
      </w:pPr>
      <w:r w:rsidRPr="00921EF9">
        <w:rPr>
          <w:rStyle w:val="Strong"/>
          <w:rFonts w:ascii="Arial" w:hAnsi="Arial" w:cs="Arial"/>
          <w:sz w:val="21"/>
          <w:szCs w:val="21"/>
        </w:rPr>
        <w:t>SPED 898</w:t>
      </w:r>
      <w:r w:rsidRPr="00921EF9">
        <w:rPr>
          <w:rFonts w:ascii="Arial" w:hAnsi="Arial" w:cs="Arial"/>
          <w:sz w:val="21"/>
          <w:szCs w:val="21"/>
        </w:rPr>
        <w:t xml:space="preserve"> — Master’s Project (3 credit hours)</w:t>
      </w:r>
    </w:p>
    <w:p w14:paraId="4B950670" w14:textId="32598023" w:rsidR="00855A8A" w:rsidRPr="00C66BCE" w:rsidRDefault="00C66BCE" w:rsidP="003635C1">
      <w:pPr>
        <w:pStyle w:val="Heading4"/>
        <w:spacing w:before="0" w:after="240"/>
        <w:rPr>
          <w:rFonts w:cs="Arial"/>
          <w:i w:val="0"/>
          <w:iCs w:val="0"/>
          <w:color w:val="auto"/>
        </w:rPr>
      </w:pPr>
      <w:r>
        <w:rPr>
          <w:rStyle w:val="Strong"/>
          <w:rFonts w:cs="Arial"/>
          <w:b/>
          <w:bCs/>
          <w:i w:val="0"/>
          <w:iCs w:val="0"/>
          <w:color w:val="auto"/>
        </w:rPr>
        <w:t xml:space="preserve">Coursework Requirements </w:t>
      </w:r>
      <w:r w:rsidR="001D5780" w:rsidRPr="00C66BCE">
        <w:rPr>
          <w:rStyle w:val="Strong"/>
          <w:rFonts w:cs="Arial"/>
          <w:b/>
          <w:bCs/>
          <w:i w:val="0"/>
          <w:iCs w:val="0"/>
          <w:color w:val="auto"/>
        </w:rPr>
        <w:t xml:space="preserve">Non-Teacher </w:t>
      </w:r>
      <w:r w:rsidR="00855A8A" w:rsidRPr="00C66BCE">
        <w:rPr>
          <w:rStyle w:val="Strong"/>
          <w:rFonts w:cs="Arial"/>
          <w:b/>
          <w:bCs/>
          <w:i w:val="0"/>
          <w:iCs w:val="0"/>
          <w:color w:val="auto"/>
        </w:rPr>
        <w:t>Electives</w:t>
      </w:r>
    </w:p>
    <w:p w14:paraId="2F24DFBD" w14:textId="49792926" w:rsidR="00855A8A" w:rsidRPr="00921EF9" w:rsidRDefault="00855A8A" w:rsidP="003635C1">
      <w:pPr>
        <w:pStyle w:val="NormalWeb"/>
        <w:spacing w:before="0" w:beforeAutospacing="0" w:after="240" w:afterAutospacing="0"/>
        <w:rPr>
          <w:rFonts w:ascii="Arial" w:hAnsi="Arial" w:cs="Arial"/>
          <w:sz w:val="21"/>
          <w:szCs w:val="21"/>
        </w:rPr>
      </w:pPr>
      <w:r w:rsidRPr="00921EF9">
        <w:rPr>
          <w:rStyle w:val="Emphasis"/>
          <w:rFonts w:ascii="Arial" w:hAnsi="Arial" w:cs="Arial"/>
          <w:sz w:val="21"/>
          <w:szCs w:val="21"/>
        </w:rPr>
        <w:t>(Selected in consultation with the student’s advisor)</w:t>
      </w:r>
    </w:p>
    <w:p w14:paraId="34A82276" w14:textId="4D856EC6" w:rsidR="00855A8A" w:rsidRPr="00921EF9" w:rsidRDefault="00855A8A" w:rsidP="003635C1">
      <w:pPr>
        <w:pStyle w:val="NormalWeb"/>
        <w:spacing w:before="0" w:beforeAutospacing="0" w:after="240" w:afterAutospacing="0"/>
        <w:rPr>
          <w:rFonts w:ascii="Arial" w:hAnsi="Arial" w:cs="Arial"/>
          <w:sz w:val="21"/>
          <w:szCs w:val="21"/>
        </w:rPr>
      </w:pPr>
      <w:r w:rsidRPr="00921EF9">
        <w:rPr>
          <w:rFonts w:ascii="Arial" w:hAnsi="Arial" w:cs="Arial"/>
          <w:sz w:val="21"/>
          <w:szCs w:val="21"/>
        </w:rPr>
        <w:t xml:space="preserve">Students </w:t>
      </w:r>
      <w:r w:rsidR="0044339F" w:rsidRPr="00921EF9">
        <w:rPr>
          <w:rFonts w:ascii="Arial" w:hAnsi="Arial" w:cs="Arial"/>
          <w:sz w:val="21"/>
          <w:szCs w:val="21"/>
        </w:rPr>
        <w:t xml:space="preserve">in the Non-Teacher Track </w:t>
      </w:r>
      <w:r w:rsidRPr="00921EF9">
        <w:rPr>
          <w:rFonts w:ascii="Arial" w:hAnsi="Arial" w:cs="Arial"/>
          <w:sz w:val="21"/>
          <w:szCs w:val="21"/>
        </w:rPr>
        <w:t xml:space="preserve">must complete </w:t>
      </w:r>
      <w:r w:rsidRPr="00921EF9">
        <w:rPr>
          <w:rStyle w:val="Strong"/>
          <w:rFonts w:ascii="Arial" w:hAnsi="Arial" w:cs="Arial"/>
          <w:sz w:val="21"/>
          <w:szCs w:val="21"/>
        </w:rPr>
        <w:t>6 elective credit hours</w:t>
      </w:r>
      <w:r w:rsidRPr="00921EF9">
        <w:rPr>
          <w:rFonts w:ascii="Arial" w:hAnsi="Arial" w:cs="Arial"/>
          <w:sz w:val="21"/>
          <w:szCs w:val="21"/>
        </w:rPr>
        <w:t xml:space="preserve"> selected from the following list:</w:t>
      </w:r>
    </w:p>
    <w:p w14:paraId="41C7A9A6" w14:textId="77777777" w:rsidR="008F4808" w:rsidRPr="008F4808" w:rsidRDefault="008F4808">
      <w:pPr>
        <w:pStyle w:val="ListParagraph"/>
        <w:numPr>
          <w:ilvl w:val="0"/>
          <w:numId w:val="40"/>
        </w:numPr>
        <w:rPr>
          <w:rFonts w:ascii="Arial" w:hAnsi="Arial" w:cs="Arial"/>
          <w:color w:val="000000"/>
          <w:sz w:val="21"/>
          <w:szCs w:val="21"/>
        </w:rPr>
      </w:pPr>
      <w:r w:rsidRPr="008F4808">
        <w:rPr>
          <w:rFonts w:ascii="Arial" w:hAnsi="Arial" w:cs="Arial"/>
          <w:b/>
          <w:bCs/>
          <w:color w:val="000000"/>
          <w:sz w:val="21"/>
          <w:szCs w:val="21"/>
        </w:rPr>
        <w:t>SPED 756</w:t>
      </w:r>
      <w:r w:rsidRPr="008F4808">
        <w:rPr>
          <w:rFonts w:ascii="Arial" w:hAnsi="Arial" w:cs="Arial"/>
          <w:color w:val="000000"/>
          <w:sz w:val="21"/>
          <w:szCs w:val="21"/>
        </w:rPr>
        <w:t> — Special Education Leadership</w:t>
      </w:r>
    </w:p>
    <w:p w14:paraId="7E8FE64B" w14:textId="77777777" w:rsidR="008F4808" w:rsidRPr="008F4808" w:rsidRDefault="008F4808" w:rsidP="008F4808">
      <w:pPr>
        <w:rPr>
          <w:rFonts w:ascii="Arial" w:hAnsi="Arial" w:cs="Arial"/>
          <w:color w:val="000000"/>
          <w:sz w:val="21"/>
          <w:szCs w:val="21"/>
        </w:rPr>
      </w:pPr>
    </w:p>
    <w:p w14:paraId="23C40F69" w14:textId="77777777" w:rsidR="008F4808" w:rsidRPr="008F4808" w:rsidRDefault="008F4808">
      <w:pPr>
        <w:pStyle w:val="ListParagraph"/>
        <w:numPr>
          <w:ilvl w:val="0"/>
          <w:numId w:val="40"/>
        </w:numPr>
        <w:rPr>
          <w:rFonts w:ascii="Arial" w:hAnsi="Arial" w:cs="Arial"/>
          <w:color w:val="000000"/>
          <w:sz w:val="21"/>
          <w:szCs w:val="21"/>
        </w:rPr>
      </w:pPr>
      <w:r w:rsidRPr="008F4808">
        <w:rPr>
          <w:rFonts w:ascii="Arial" w:hAnsi="Arial" w:cs="Arial"/>
          <w:b/>
          <w:bCs/>
          <w:color w:val="000000"/>
          <w:sz w:val="21"/>
          <w:szCs w:val="21"/>
        </w:rPr>
        <w:t>SPED 760</w:t>
      </w:r>
      <w:r w:rsidRPr="008F4808">
        <w:rPr>
          <w:rFonts w:ascii="Arial" w:hAnsi="Arial" w:cs="Arial"/>
          <w:color w:val="000000"/>
          <w:sz w:val="21"/>
          <w:szCs w:val="21"/>
        </w:rPr>
        <w:t> — Introduction to Autism</w:t>
      </w:r>
    </w:p>
    <w:p w14:paraId="41FA69FE" w14:textId="77777777" w:rsidR="008F4808" w:rsidRPr="008F4808" w:rsidRDefault="008F4808" w:rsidP="008F4808">
      <w:pPr>
        <w:rPr>
          <w:rFonts w:ascii="Arial" w:hAnsi="Arial" w:cs="Arial"/>
          <w:color w:val="000000"/>
          <w:sz w:val="21"/>
          <w:szCs w:val="21"/>
        </w:rPr>
      </w:pPr>
    </w:p>
    <w:p w14:paraId="338FFB46" w14:textId="77777777" w:rsidR="008F4808" w:rsidRPr="008F4808" w:rsidRDefault="008F4808">
      <w:pPr>
        <w:pStyle w:val="ListParagraph"/>
        <w:numPr>
          <w:ilvl w:val="0"/>
          <w:numId w:val="40"/>
        </w:numPr>
        <w:rPr>
          <w:rFonts w:ascii="Arial" w:hAnsi="Arial" w:cs="Arial"/>
          <w:color w:val="000000"/>
          <w:sz w:val="21"/>
          <w:szCs w:val="21"/>
        </w:rPr>
      </w:pPr>
      <w:r w:rsidRPr="008F4808">
        <w:rPr>
          <w:rFonts w:ascii="Arial" w:hAnsi="Arial" w:cs="Arial"/>
          <w:b/>
          <w:bCs/>
          <w:color w:val="000000"/>
          <w:sz w:val="21"/>
          <w:szCs w:val="21"/>
        </w:rPr>
        <w:t>SPED 856</w:t>
      </w:r>
      <w:r w:rsidRPr="008F4808">
        <w:rPr>
          <w:rFonts w:ascii="Arial" w:hAnsi="Arial" w:cs="Arial"/>
          <w:color w:val="000000"/>
          <w:sz w:val="21"/>
          <w:szCs w:val="21"/>
        </w:rPr>
        <w:t> — Transition Education and Services from Childhood through Adulthood</w:t>
      </w:r>
    </w:p>
    <w:p w14:paraId="0F22E093" w14:textId="77777777" w:rsidR="008F4808" w:rsidRPr="008F4808" w:rsidRDefault="008F4808" w:rsidP="008F4808">
      <w:pPr>
        <w:rPr>
          <w:rFonts w:ascii="Arial" w:hAnsi="Arial" w:cs="Arial"/>
          <w:color w:val="000000"/>
          <w:sz w:val="21"/>
          <w:szCs w:val="21"/>
        </w:rPr>
      </w:pPr>
    </w:p>
    <w:p w14:paraId="35A774E3" w14:textId="77777777" w:rsidR="008F4808" w:rsidRPr="008F4808" w:rsidRDefault="008F4808">
      <w:pPr>
        <w:pStyle w:val="ListParagraph"/>
        <w:numPr>
          <w:ilvl w:val="0"/>
          <w:numId w:val="40"/>
        </w:numPr>
        <w:rPr>
          <w:rFonts w:ascii="Arial" w:hAnsi="Arial" w:cs="Arial"/>
          <w:color w:val="000000"/>
          <w:sz w:val="21"/>
          <w:szCs w:val="21"/>
        </w:rPr>
      </w:pPr>
      <w:r w:rsidRPr="008F4808">
        <w:rPr>
          <w:rFonts w:ascii="Arial" w:hAnsi="Arial" w:cs="Arial"/>
          <w:b/>
          <w:bCs/>
          <w:color w:val="000000"/>
          <w:sz w:val="21"/>
          <w:szCs w:val="21"/>
        </w:rPr>
        <w:t>SPED 858</w:t>
      </w:r>
      <w:r w:rsidRPr="008F4808">
        <w:rPr>
          <w:rFonts w:ascii="Arial" w:hAnsi="Arial" w:cs="Arial"/>
          <w:color w:val="000000"/>
          <w:sz w:val="21"/>
          <w:szCs w:val="21"/>
        </w:rPr>
        <w:t> — Assessment for Transition Planning</w:t>
      </w:r>
    </w:p>
    <w:p w14:paraId="5EE809E5" w14:textId="77777777" w:rsidR="008F4808" w:rsidRPr="008F4808" w:rsidRDefault="008F4808" w:rsidP="008F4808">
      <w:pPr>
        <w:rPr>
          <w:rFonts w:ascii="Arial" w:hAnsi="Arial" w:cs="Arial"/>
          <w:color w:val="000000"/>
          <w:sz w:val="21"/>
          <w:szCs w:val="21"/>
        </w:rPr>
      </w:pPr>
    </w:p>
    <w:p w14:paraId="743BF4BD" w14:textId="4A6555F1" w:rsidR="008F4808" w:rsidRDefault="008F4808">
      <w:pPr>
        <w:pStyle w:val="ListParagraph"/>
        <w:numPr>
          <w:ilvl w:val="0"/>
          <w:numId w:val="40"/>
        </w:numPr>
        <w:rPr>
          <w:rFonts w:ascii="Arial" w:hAnsi="Arial" w:cs="Arial"/>
          <w:color w:val="000000" w:themeColor="text1"/>
          <w:sz w:val="21"/>
          <w:szCs w:val="21"/>
        </w:rPr>
      </w:pPr>
      <w:r w:rsidRPr="008F4808">
        <w:rPr>
          <w:rFonts w:ascii="Arial" w:hAnsi="Arial" w:cs="Arial"/>
          <w:b/>
          <w:bCs/>
          <w:color w:val="333333"/>
          <w:sz w:val="21"/>
          <w:szCs w:val="21"/>
        </w:rPr>
        <w:t xml:space="preserve">C&amp;T 709 </w:t>
      </w:r>
      <w:r w:rsidRPr="008F4808">
        <w:rPr>
          <w:rFonts w:ascii="Arial" w:hAnsi="Arial" w:cs="Arial"/>
          <w:color w:val="000000"/>
          <w:sz w:val="21"/>
          <w:szCs w:val="21"/>
        </w:rPr>
        <w:t xml:space="preserve">— </w:t>
      </w:r>
      <w:r w:rsidRPr="008F4808">
        <w:rPr>
          <w:rFonts w:ascii="Arial" w:hAnsi="Arial" w:cs="Arial"/>
          <w:color w:val="000000" w:themeColor="text1"/>
          <w:sz w:val="21"/>
          <w:szCs w:val="21"/>
        </w:rPr>
        <w:t>Foundations of Curriculum and Instruction</w:t>
      </w:r>
    </w:p>
    <w:p w14:paraId="3D7821A3" w14:textId="77777777" w:rsidR="000F3D24" w:rsidRPr="000F3D24" w:rsidRDefault="000F3D24" w:rsidP="000F3D24">
      <w:pPr>
        <w:pStyle w:val="ListParagraph"/>
        <w:rPr>
          <w:rFonts w:ascii="Arial" w:hAnsi="Arial" w:cs="Arial"/>
          <w:color w:val="000000" w:themeColor="text1"/>
          <w:sz w:val="21"/>
          <w:szCs w:val="21"/>
        </w:rPr>
      </w:pPr>
    </w:p>
    <w:p w14:paraId="3B28F36B" w14:textId="0886EEE7" w:rsidR="008F4808" w:rsidRDefault="008F4808">
      <w:pPr>
        <w:pStyle w:val="ListParagraph"/>
        <w:numPr>
          <w:ilvl w:val="0"/>
          <w:numId w:val="40"/>
        </w:numPr>
        <w:rPr>
          <w:rFonts w:ascii="Arial" w:hAnsi="Arial" w:cs="Arial"/>
          <w:color w:val="000000" w:themeColor="text1"/>
          <w:sz w:val="21"/>
          <w:szCs w:val="21"/>
        </w:rPr>
      </w:pPr>
      <w:r w:rsidRPr="000F3D24">
        <w:rPr>
          <w:rFonts w:ascii="Arial" w:hAnsi="Arial" w:cs="Arial"/>
          <w:b/>
          <w:bCs/>
          <w:color w:val="000000" w:themeColor="text1"/>
          <w:sz w:val="21"/>
          <w:szCs w:val="21"/>
        </w:rPr>
        <w:t xml:space="preserve">C&amp;T </w:t>
      </w:r>
      <w:r w:rsidRPr="000F3D24">
        <w:rPr>
          <w:rFonts w:ascii="Arial" w:hAnsi="Arial" w:cs="Arial"/>
          <w:b/>
          <w:bCs/>
          <w:sz w:val="21"/>
          <w:szCs w:val="21"/>
        </w:rPr>
        <w:t>807</w:t>
      </w:r>
      <w:r w:rsidRPr="000F3D24">
        <w:rPr>
          <w:rFonts w:ascii="Arial" w:hAnsi="Arial" w:cs="Arial"/>
          <w:color w:val="000000" w:themeColor="text1"/>
          <w:sz w:val="21"/>
          <w:szCs w:val="21"/>
        </w:rPr>
        <w:t>— Multicultural Education</w:t>
      </w:r>
    </w:p>
    <w:p w14:paraId="48B7C479" w14:textId="77777777" w:rsidR="000F3D24" w:rsidRPr="000F3D24" w:rsidRDefault="000F3D24" w:rsidP="000F3D24">
      <w:pPr>
        <w:rPr>
          <w:rFonts w:ascii="Arial" w:hAnsi="Arial" w:cs="Arial"/>
          <w:color w:val="000000" w:themeColor="text1"/>
          <w:sz w:val="21"/>
          <w:szCs w:val="21"/>
        </w:rPr>
      </w:pPr>
    </w:p>
    <w:p w14:paraId="02930015" w14:textId="4EA6151A" w:rsidR="001D0C9F" w:rsidRPr="00921EF9" w:rsidRDefault="00855A8A" w:rsidP="003635C1">
      <w:pPr>
        <w:spacing w:after="240"/>
        <w:rPr>
          <w:rStyle w:val="Strong"/>
          <w:rFonts w:ascii="Arial" w:hAnsi="Arial" w:cs="Arial"/>
          <w:b w:val="0"/>
          <w:bCs w:val="0"/>
        </w:rPr>
      </w:pPr>
      <w:r w:rsidRPr="00D71ADC">
        <w:rPr>
          <w:rStyle w:val="Strong"/>
          <w:rFonts w:ascii="Arial" w:hAnsi="Arial" w:cs="Arial"/>
          <w:i/>
          <w:iCs/>
        </w:rPr>
        <w:t>Total Program Credit Hours</w:t>
      </w:r>
      <w:r w:rsidR="00BE37E4" w:rsidRPr="00921EF9">
        <w:rPr>
          <w:rStyle w:val="Strong"/>
          <w:rFonts w:ascii="Arial" w:hAnsi="Arial" w:cs="Arial"/>
        </w:rPr>
        <w:t xml:space="preserve">= </w:t>
      </w:r>
      <w:r w:rsidRPr="00D71ADC">
        <w:rPr>
          <w:rStyle w:val="Strong"/>
          <w:rFonts w:ascii="Arial" w:hAnsi="Arial" w:cs="Arial"/>
          <w:b w:val="0"/>
          <w:bCs w:val="0"/>
          <w:sz w:val="21"/>
          <w:szCs w:val="21"/>
        </w:rPr>
        <w:t>33 credit hours</w:t>
      </w:r>
      <w:r w:rsidR="00D71ADC">
        <w:rPr>
          <w:rStyle w:val="Strong"/>
          <w:rFonts w:ascii="Arial" w:hAnsi="Arial" w:cs="Arial"/>
          <w:sz w:val="21"/>
          <w:szCs w:val="21"/>
        </w:rPr>
        <w:t xml:space="preserve"> </w:t>
      </w:r>
    </w:p>
    <w:p w14:paraId="1EC7CD97" w14:textId="1F16DE8C" w:rsidR="00517C5C" w:rsidRPr="00921EF9" w:rsidRDefault="00667EF9" w:rsidP="003635C1">
      <w:pPr>
        <w:spacing w:after="240"/>
        <w:rPr>
          <w:rFonts w:ascii="Arial" w:hAnsi="Arial" w:cs="Arial"/>
        </w:rPr>
      </w:pPr>
      <w:r w:rsidRPr="00921EF9">
        <w:rPr>
          <w:rStyle w:val="Strong"/>
          <w:rFonts w:ascii="Arial" w:eastAsiaTheme="majorEastAsia" w:hAnsi="Arial" w:cs="Arial"/>
          <w:bdr w:val="none" w:sz="0" w:space="0" w:color="auto" w:frame="1"/>
        </w:rPr>
        <w:t xml:space="preserve">Note: </w:t>
      </w:r>
      <w:r w:rsidR="00517C5C" w:rsidRPr="00921EF9">
        <w:rPr>
          <w:rStyle w:val="Strong"/>
          <w:rFonts w:ascii="Arial" w:eastAsiaTheme="majorEastAsia" w:hAnsi="Arial" w:cs="Arial"/>
          <w:bdr w:val="none" w:sz="0" w:space="0" w:color="auto" w:frame="1"/>
        </w:rPr>
        <w:t xml:space="preserve">The </w:t>
      </w:r>
      <w:r w:rsidR="000F5771" w:rsidRPr="00921EF9">
        <w:rPr>
          <w:rStyle w:val="Strong"/>
          <w:rFonts w:ascii="Arial" w:eastAsiaTheme="majorEastAsia" w:hAnsi="Arial" w:cs="Arial"/>
          <w:bdr w:val="none" w:sz="0" w:space="0" w:color="auto" w:frame="1"/>
        </w:rPr>
        <w:t>NON-Teaching</w:t>
      </w:r>
      <w:r w:rsidR="00517C5C" w:rsidRPr="00921EF9">
        <w:rPr>
          <w:rStyle w:val="Strong"/>
          <w:rFonts w:ascii="Arial" w:eastAsiaTheme="majorEastAsia" w:hAnsi="Arial" w:cs="Arial"/>
          <w:bdr w:val="none" w:sz="0" w:space="0" w:color="auto" w:frame="1"/>
        </w:rPr>
        <w:t xml:space="preserve"> Track program </w:t>
      </w:r>
      <w:r w:rsidR="00517C5C" w:rsidRPr="00921EF9">
        <w:rPr>
          <w:rFonts w:ascii="Arial" w:hAnsi="Arial" w:cs="Arial"/>
        </w:rPr>
        <w:t xml:space="preserve">WILL NOT lead to any initial teacher licensure/certification or endorsement for the state of KS. State-by-state requirements vary. Completion of a program is not a guarantee of licensure or endorsement of any kind. It is each student’s responsibility to determine the licensure and endorsement requirements in </w:t>
      </w:r>
      <w:r w:rsidR="00567516" w:rsidRPr="00921EF9">
        <w:rPr>
          <w:rFonts w:ascii="Arial" w:hAnsi="Arial" w:cs="Arial"/>
        </w:rPr>
        <w:t>their</w:t>
      </w:r>
      <w:r w:rsidR="00517C5C" w:rsidRPr="00921EF9">
        <w:rPr>
          <w:rFonts w:ascii="Arial" w:hAnsi="Arial" w:cs="Arial"/>
        </w:rPr>
        <w:t xml:space="preserve"> state and to apply for the licenses or endorsements necessary for </w:t>
      </w:r>
      <w:r w:rsidR="00567516" w:rsidRPr="00921EF9">
        <w:rPr>
          <w:rFonts w:ascii="Arial" w:hAnsi="Arial" w:cs="Arial"/>
        </w:rPr>
        <w:t>their</w:t>
      </w:r>
      <w:r w:rsidR="00517C5C" w:rsidRPr="00921EF9">
        <w:rPr>
          <w:rFonts w:ascii="Arial" w:hAnsi="Arial" w:cs="Arial"/>
        </w:rPr>
        <w:t xml:space="preserve"> career goals.</w:t>
      </w:r>
    </w:p>
    <w:p w14:paraId="61183D2A" w14:textId="2D8CBCC7" w:rsidR="00EC35F6" w:rsidRPr="00C90C9B" w:rsidRDefault="00EC35F6" w:rsidP="004F272C">
      <w:pPr>
        <w:pStyle w:val="Heading3"/>
      </w:pPr>
      <w:bookmarkStart w:id="184" w:name="_Toc226721349"/>
      <w:bookmarkStart w:id="185" w:name="_Toc233800296"/>
      <w:r>
        <w:t>High Incidence</w:t>
      </w:r>
      <w:r w:rsidRPr="00C90C9B">
        <w:t xml:space="preserve"> Program Practicum Requirements</w:t>
      </w:r>
      <w:bookmarkEnd w:id="185"/>
    </w:p>
    <w:p w14:paraId="79EF5643" w14:textId="77777777" w:rsidR="00EC35F6" w:rsidRPr="00921EF9" w:rsidRDefault="00EC35F6" w:rsidP="00EC35F6">
      <w:pPr>
        <w:spacing w:after="240"/>
        <w:rPr>
          <w:rFonts w:ascii="Arial" w:hAnsi="Arial" w:cs="Arial"/>
        </w:rPr>
      </w:pPr>
      <w:r w:rsidRPr="00921EF9">
        <w:rPr>
          <w:rFonts w:ascii="Arial" w:hAnsi="Arial" w:cs="Arial"/>
        </w:rPr>
        <w:t xml:space="preserve">For courses and programs requiring practicum or fieldwork experiences, students are expected to maintain and comply with </w:t>
      </w:r>
      <w:hyperlink r:id="rId82" w:history="1">
        <w:r w:rsidRPr="006B3147">
          <w:rPr>
            <w:rStyle w:val="Hyperlink"/>
            <w:rFonts w:ascii="Arial" w:hAnsi="Arial" w:cs="Arial"/>
          </w:rPr>
          <w:t>appropriate requirements from SOEHS</w:t>
        </w:r>
      </w:hyperlink>
      <w:r w:rsidRPr="00921EF9">
        <w:rPr>
          <w:rFonts w:ascii="Arial" w:hAnsi="Arial" w:cs="Arial"/>
        </w:rPr>
        <w:t xml:space="preserve">. Individual programs may have additional requirements. </w:t>
      </w:r>
    </w:p>
    <w:p w14:paraId="6DCD38A8" w14:textId="77777777" w:rsidR="00EC35F6" w:rsidRPr="00921EF9" w:rsidRDefault="00EC35F6" w:rsidP="00EC35F6">
      <w:pPr>
        <w:spacing w:after="240"/>
        <w:rPr>
          <w:rFonts w:ascii="Arial" w:hAnsi="Arial" w:cs="Arial"/>
        </w:rPr>
      </w:pPr>
      <w:r w:rsidRPr="00921EF9">
        <w:rPr>
          <w:rFonts w:ascii="Arial" w:hAnsi="Arial" w:cs="Arial"/>
        </w:rPr>
        <w:t xml:space="preserve">Required Documents: </w:t>
      </w:r>
      <w:r>
        <w:rPr>
          <w:rFonts w:ascii="Arial" w:hAnsi="Arial" w:cs="Arial"/>
        </w:rPr>
        <w:t>T</w:t>
      </w:r>
      <w:r w:rsidRPr="00921EF9">
        <w:rPr>
          <w:rFonts w:ascii="Arial" w:hAnsi="Arial" w:cs="Arial"/>
        </w:rPr>
        <w:t xml:space="preserve">he teacher candidate must complete the following required documents and submit to the </w:t>
      </w:r>
      <w:r>
        <w:rPr>
          <w:rFonts w:ascii="Arial" w:hAnsi="Arial" w:cs="Arial"/>
        </w:rPr>
        <w:t>Practicum Gateway Program</w:t>
      </w:r>
      <w:r w:rsidRPr="00921EF9">
        <w:rPr>
          <w:rFonts w:ascii="Arial" w:hAnsi="Arial" w:cs="Arial"/>
        </w:rPr>
        <w:t xml:space="preserve"> Coordinator.</w:t>
      </w:r>
      <w:r>
        <w:rPr>
          <w:rFonts w:ascii="Arial" w:hAnsi="Arial" w:cs="Arial"/>
        </w:rPr>
        <w:t xml:space="preserve"> The documents are reviewed by the Practicum Coordinator for approval to enroll in the practicum course.  </w:t>
      </w:r>
    </w:p>
    <w:p w14:paraId="750369A8" w14:textId="77777777"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t>Practicum site approval</w:t>
      </w:r>
    </w:p>
    <w:p w14:paraId="1EF95023" w14:textId="77777777"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t>Proof of Employment</w:t>
      </w:r>
    </w:p>
    <w:p w14:paraId="5D841D2A" w14:textId="77777777"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t>Health Certification and Negative TB test</w:t>
      </w:r>
    </w:p>
    <w:p w14:paraId="305FB4EB" w14:textId="77777777"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lastRenderedPageBreak/>
        <w:t>Professional Liability Insurance</w:t>
      </w:r>
    </w:p>
    <w:p w14:paraId="62AC5AFC" w14:textId="77777777" w:rsidR="00EC35F6" w:rsidRPr="00EC35F6" w:rsidRDefault="00EC35F6">
      <w:pPr>
        <w:pStyle w:val="ListParagraph"/>
        <w:numPr>
          <w:ilvl w:val="0"/>
          <w:numId w:val="44"/>
        </w:numPr>
        <w:spacing w:line="480" w:lineRule="auto"/>
        <w:rPr>
          <w:rFonts w:ascii="Arial" w:hAnsi="Arial" w:cs="Arial"/>
        </w:rPr>
      </w:pPr>
      <w:r w:rsidRPr="00EC35F6">
        <w:rPr>
          <w:rFonts w:ascii="Arial" w:hAnsi="Arial" w:cs="Arial"/>
        </w:rPr>
        <w:t>Background check</w:t>
      </w:r>
    </w:p>
    <w:p w14:paraId="1C8972EC" w14:textId="77777777" w:rsidR="004F272C" w:rsidRDefault="00EC35F6">
      <w:pPr>
        <w:pStyle w:val="ListParagraph"/>
        <w:numPr>
          <w:ilvl w:val="0"/>
          <w:numId w:val="44"/>
        </w:numPr>
        <w:spacing w:line="480" w:lineRule="auto"/>
        <w:rPr>
          <w:rFonts w:ascii="Arial" w:hAnsi="Arial" w:cs="Arial"/>
        </w:rPr>
      </w:pPr>
      <w:r w:rsidRPr="00EC35F6">
        <w:rPr>
          <w:rFonts w:ascii="Arial" w:hAnsi="Arial" w:cs="Arial"/>
        </w:rPr>
        <w:t>Affiliation Agreement</w:t>
      </w:r>
      <w:bookmarkStart w:id="186" w:name="_Toc228476975"/>
    </w:p>
    <w:p w14:paraId="7226D01A" w14:textId="60FB1CB7" w:rsidR="00517C5C" w:rsidRPr="004F272C" w:rsidRDefault="005037FC" w:rsidP="004F272C">
      <w:pPr>
        <w:pStyle w:val="Heading1"/>
      </w:pPr>
      <w:bookmarkStart w:id="187" w:name="_Toc233800297"/>
      <w:r w:rsidRPr="004F272C">
        <w:rPr>
          <w:rStyle w:val="Strong"/>
          <w:b/>
          <w:bCs/>
        </w:rPr>
        <w:t>Secondary Special Education and Transition Concentration</w:t>
      </w:r>
      <w:r w:rsidRPr="004F272C">
        <w:t xml:space="preserve"> - online </w:t>
      </w:r>
      <w:r w:rsidR="00C60934" w:rsidRPr="004F272C">
        <w:t xml:space="preserve">Coursework </w:t>
      </w:r>
      <w:r w:rsidRPr="004F272C">
        <w:t>Requirements</w:t>
      </w:r>
      <w:bookmarkEnd w:id="184"/>
      <w:bookmarkEnd w:id="186"/>
      <w:bookmarkEnd w:id="187"/>
    </w:p>
    <w:p w14:paraId="3CB427CE" w14:textId="77777777" w:rsidR="00EC35F6" w:rsidRPr="00EC35F6" w:rsidRDefault="00EC35F6" w:rsidP="00EC35F6">
      <w:pPr>
        <w:rPr>
          <w:rFonts w:eastAsiaTheme="majorEastAsia"/>
        </w:rPr>
      </w:pPr>
    </w:p>
    <w:p w14:paraId="560A62C4" w14:textId="47557F20" w:rsidR="00517C5C" w:rsidRPr="00D71ADC" w:rsidRDefault="00517C5C" w:rsidP="00374D46">
      <w:pPr>
        <w:spacing w:after="240"/>
        <w:rPr>
          <w:rFonts w:ascii="Arial" w:hAnsi="Arial" w:cs="Arial"/>
        </w:rPr>
      </w:pPr>
      <w:r w:rsidRPr="00D71ADC">
        <w:rPr>
          <w:rFonts w:ascii="Arial" w:hAnsi="Arial" w:cs="Arial"/>
        </w:rPr>
        <w:t xml:space="preserve">This program WILL NOT lead to any initial teacher licensure/certification or endorsement for the state of KS. State-by-state requirements vary. Completion of a graduate certificate is not a guarantee of licensure or endorsement of any kind. It is each student’s responsibility to determine the licensure and endorsement requirements in </w:t>
      </w:r>
      <w:r w:rsidR="00567516" w:rsidRPr="00D71ADC">
        <w:rPr>
          <w:rFonts w:ascii="Arial" w:hAnsi="Arial" w:cs="Arial"/>
        </w:rPr>
        <w:t>their</w:t>
      </w:r>
      <w:r w:rsidRPr="00D71ADC">
        <w:rPr>
          <w:rFonts w:ascii="Arial" w:hAnsi="Arial" w:cs="Arial"/>
        </w:rPr>
        <w:t xml:space="preserve"> state and to apply for the licenses or endorsements necessary for </w:t>
      </w:r>
      <w:r w:rsidR="00567516" w:rsidRPr="00D71ADC">
        <w:rPr>
          <w:rFonts w:ascii="Arial" w:hAnsi="Arial" w:cs="Arial"/>
        </w:rPr>
        <w:t>their</w:t>
      </w:r>
      <w:r w:rsidRPr="00D71ADC">
        <w:rPr>
          <w:rFonts w:ascii="Arial" w:hAnsi="Arial" w:cs="Arial"/>
        </w:rPr>
        <w:t xml:space="preserve"> career goals.</w:t>
      </w:r>
    </w:p>
    <w:p w14:paraId="0416ECCA" w14:textId="123DC008" w:rsidR="008D08FA" w:rsidRPr="00D71ADC" w:rsidRDefault="00517C5C" w:rsidP="00374D46">
      <w:pPr>
        <w:spacing w:after="240"/>
        <w:rPr>
          <w:rStyle w:val="Strong"/>
          <w:rFonts w:ascii="Arial" w:hAnsi="Arial" w:cs="Arial"/>
          <w:b w:val="0"/>
          <w:bCs w:val="0"/>
        </w:rPr>
      </w:pPr>
      <w:r w:rsidRPr="00D71ADC">
        <w:rPr>
          <w:rFonts w:ascii="Arial" w:hAnsi="Arial" w:cs="Arial"/>
        </w:rPr>
        <w:t>We highly recommend that students seeking to obtain a license or certification in a state other than Kansas or a US territory first seek guidance from their appropriate licensing agency BEFORE beginning the academic program. The website </w:t>
      </w:r>
      <w:hyperlink r:id="rId83" w:tgtFrame="_blank" w:history="1">
        <w:r w:rsidRPr="00D71ADC">
          <w:rPr>
            <w:rStyle w:val="Hyperlink"/>
            <w:rFonts w:ascii="Arial" w:hAnsi="Arial" w:cs="Arial"/>
            <w:color w:val="auto"/>
            <w:bdr w:val="none" w:sz="0" w:space="0" w:color="auto" w:frame="1"/>
          </w:rPr>
          <w:t>https://nc-sara.org/professional-licensure-directory</w:t>
        </w:r>
      </w:hyperlink>
      <w:r w:rsidRPr="00D71ADC">
        <w:rPr>
          <w:rFonts w:ascii="Arial" w:hAnsi="Arial" w:cs="Arial"/>
        </w:rPr>
        <w:t> provides resources for licensure and certificate boards outside of Kansas.</w:t>
      </w:r>
    </w:p>
    <w:p w14:paraId="48D9A60C" w14:textId="43A80BA8" w:rsidR="000F3D24" w:rsidRPr="00D71ADC" w:rsidRDefault="00D71ADC" w:rsidP="004F272C">
      <w:pPr>
        <w:pStyle w:val="Heading3"/>
      </w:pPr>
      <w:bookmarkStart w:id="188" w:name="_Toc233800298"/>
      <w:r w:rsidRPr="00D71ADC">
        <w:rPr>
          <w:rStyle w:val="Strong"/>
          <w:b/>
          <w:bCs/>
        </w:rPr>
        <w:t>Coursework Requirements</w:t>
      </w:r>
      <w:bookmarkEnd w:id="188"/>
      <w:r>
        <w:rPr>
          <w:rStyle w:val="Strong"/>
          <w:b/>
          <w:bCs/>
        </w:rPr>
        <w:t xml:space="preserve"> </w:t>
      </w:r>
    </w:p>
    <w:p w14:paraId="31D098CE"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856</w:t>
      </w:r>
      <w:r w:rsidRPr="00921EF9">
        <w:rPr>
          <w:rFonts w:ascii="Arial" w:hAnsi="Arial" w:cs="Arial"/>
          <w:sz w:val="21"/>
          <w:szCs w:val="21"/>
        </w:rPr>
        <w:t xml:space="preserve"> — Transition Education and Services from Childhood through Adulthood (3 credit hours)</w:t>
      </w:r>
    </w:p>
    <w:p w14:paraId="2A82D3E7"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858</w:t>
      </w:r>
      <w:r w:rsidRPr="00921EF9">
        <w:rPr>
          <w:rFonts w:ascii="Arial" w:hAnsi="Arial" w:cs="Arial"/>
          <w:sz w:val="21"/>
          <w:szCs w:val="21"/>
        </w:rPr>
        <w:t xml:space="preserve"> — Assessment for Transition Planning (3 credit hours)</w:t>
      </w:r>
    </w:p>
    <w:p w14:paraId="7808202D"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857</w:t>
      </w:r>
      <w:r w:rsidRPr="00921EF9">
        <w:rPr>
          <w:rFonts w:ascii="Arial" w:hAnsi="Arial" w:cs="Arial"/>
          <w:sz w:val="21"/>
          <w:szCs w:val="21"/>
        </w:rPr>
        <w:t xml:space="preserve"> — Career Development for Youth (3 credit hours)</w:t>
      </w:r>
    </w:p>
    <w:p w14:paraId="6AC767B0"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861</w:t>
      </w:r>
      <w:r w:rsidRPr="00921EF9">
        <w:rPr>
          <w:rFonts w:ascii="Arial" w:hAnsi="Arial" w:cs="Arial"/>
          <w:sz w:val="21"/>
          <w:szCs w:val="21"/>
        </w:rPr>
        <w:t xml:space="preserve"> — Blending Academics and Transition (3 credit hours)</w:t>
      </w:r>
    </w:p>
    <w:p w14:paraId="7EE1C930"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862</w:t>
      </w:r>
      <w:r w:rsidRPr="00921EF9">
        <w:rPr>
          <w:rFonts w:ascii="Arial" w:hAnsi="Arial" w:cs="Arial"/>
          <w:sz w:val="21"/>
          <w:szCs w:val="21"/>
        </w:rPr>
        <w:t xml:space="preserve"> — Work</w:t>
      </w:r>
      <w:r w:rsidRPr="00921EF9">
        <w:rPr>
          <w:rFonts w:ascii="Arial" w:hAnsi="Arial" w:cs="Arial"/>
          <w:sz w:val="21"/>
          <w:szCs w:val="21"/>
        </w:rPr>
        <w:noBreakHyphen/>
        <w:t>Based Learning (3 credit hours)</w:t>
      </w:r>
    </w:p>
    <w:p w14:paraId="36F03930"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863</w:t>
      </w:r>
      <w:r w:rsidRPr="00921EF9">
        <w:rPr>
          <w:rFonts w:ascii="Arial" w:hAnsi="Arial" w:cs="Arial"/>
          <w:sz w:val="21"/>
          <w:szCs w:val="21"/>
        </w:rPr>
        <w:t xml:space="preserve"> — Student Engagement in School and Community (3 credit hours)</w:t>
      </w:r>
    </w:p>
    <w:p w14:paraId="38CEBEEE"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SPED 859</w:t>
      </w:r>
      <w:r w:rsidRPr="00921EF9">
        <w:rPr>
          <w:rFonts w:ascii="Arial" w:hAnsi="Arial" w:cs="Arial"/>
          <w:sz w:val="21"/>
          <w:szCs w:val="21"/>
        </w:rPr>
        <w:t xml:space="preserve"> — Interagency Services for Transition to Adulthood (3 credit hours)</w:t>
      </w:r>
    </w:p>
    <w:p w14:paraId="6E7F77CA" w14:textId="77777777" w:rsidR="007A4374" w:rsidRPr="00921EF9"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EPSY 715</w:t>
      </w:r>
      <w:r w:rsidRPr="00921EF9">
        <w:rPr>
          <w:rFonts w:ascii="Arial" w:hAnsi="Arial" w:cs="Arial"/>
          <w:sz w:val="21"/>
          <w:szCs w:val="21"/>
        </w:rPr>
        <w:t xml:space="preserve"> — Understanding Research in Education (3 credit hours)</w:t>
      </w:r>
    </w:p>
    <w:p w14:paraId="2B237D97" w14:textId="77777777" w:rsidR="007A4374" w:rsidRDefault="007A4374">
      <w:pPr>
        <w:numPr>
          <w:ilvl w:val="0"/>
          <w:numId w:val="22"/>
        </w:numPr>
        <w:spacing w:after="240"/>
        <w:rPr>
          <w:rFonts w:ascii="Arial" w:hAnsi="Arial" w:cs="Arial"/>
          <w:sz w:val="21"/>
          <w:szCs w:val="21"/>
        </w:rPr>
      </w:pPr>
      <w:r w:rsidRPr="00921EF9">
        <w:rPr>
          <w:rStyle w:val="Strong"/>
          <w:rFonts w:ascii="Arial" w:hAnsi="Arial" w:cs="Arial"/>
          <w:sz w:val="21"/>
          <w:szCs w:val="21"/>
        </w:rPr>
        <w:t>Elective Course</w:t>
      </w:r>
      <w:r w:rsidRPr="00921EF9">
        <w:rPr>
          <w:rFonts w:ascii="Arial" w:hAnsi="Arial" w:cs="Arial"/>
          <w:sz w:val="21"/>
          <w:szCs w:val="21"/>
        </w:rPr>
        <w:t xml:space="preserve"> — Advisor</w:t>
      </w:r>
      <w:r w:rsidRPr="00921EF9">
        <w:rPr>
          <w:rFonts w:ascii="Arial" w:hAnsi="Arial" w:cs="Arial"/>
          <w:sz w:val="21"/>
          <w:szCs w:val="21"/>
        </w:rPr>
        <w:noBreakHyphen/>
        <w:t>approved elective (3 credit hours)</w:t>
      </w:r>
    </w:p>
    <w:p w14:paraId="587F1050" w14:textId="3655E495" w:rsidR="00D71ADC" w:rsidRPr="00D71ADC" w:rsidRDefault="00D71ADC" w:rsidP="004F272C">
      <w:pPr>
        <w:pStyle w:val="Heading3"/>
      </w:pPr>
      <w:bookmarkStart w:id="189" w:name="_Toc233800299"/>
      <w:r w:rsidRPr="00D71ADC">
        <w:t>Culminating</w:t>
      </w:r>
      <w:r w:rsidRPr="00DF5E2E">
        <w:t xml:space="preserve"> Requirement</w:t>
      </w:r>
      <w:bookmarkEnd w:id="189"/>
    </w:p>
    <w:p w14:paraId="4F46543C" w14:textId="77777777" w:rsidR="00D71ADC" w:rsidRDefault="007A4374">
      <w:pPr>
        <w:pStyle w:val="ListParagraph"/>
        <w:numPr>
          <w:ilvl w:val="0"/>
          <w:numId w:val="43"/>
        </w:numPr>
        <w:rPr>
          <w:rFonts w:ascii="Arial" w:hAnsi="Arial" w:cs="Arial"/>
          <w:sz w:val="21"/>
          <w:szCs w:val="21"/>
        </w:rPr>
      </w:pPr>
      <w:r w:rsidRPr="00D71ADC">
        <w:rPr>
          <w:rStyle w:val="Strong"/>
          <w:rFonts w:ascii="Arial" w:hAnsi="Arial" w:cs="Arial"/>
          <w:sz w:val="21"/>
          <w:szCs w:val="21"/>
        </w:rPr>
        <w:t>SPED 898</w:t>
      </w:r>
      <w:r w:rsidRPr="00D71ADC">
        <w:rPr>
          <w:rFonts w:ascii="Arial" w:hAnsi="Arial" w:cs="Arial"/>
          <w:sz w:val="21"/>
          <w:szCs w:val="21"/>
        </w:rPr>
        <w:t xml:space="preserve"> — Master’s Project (3 credit hours)*</w:t>
      </w:r>
      <w:r w:rsidR="00D71ADC" w:rsidRPr="00D71ADC">
        <w:rPr>
          <w:rFonts w:ascii="Arial" w:hAnsi="Arial" w:cs="Arial"/>
          <w:sz w:val="21"/>
          <w:szCs w:val="21"/>
        </w:rPr>
        <w:t xml:space="preserve"> </w:t>
      </w:r>
    </w:p>
    <w:p w14:paraId="046E59D5" w14:textId="77777777" w:rsidR="00D71ADC" w:rsidRPr="00D71ADC" w:rsidRDefault="00D71ADC" w:rsidP="00D71ADC">
      <w:pPr>
        <w:pStyle w:val="ListParagraph"/>
        <w:rPr>
          <w:rFonts w:ascii="Arial" w:hAnsi="Arial" w:cs="Arial"/>
          <w:sz w:val="21"/>
          <w:szCs w:val="21"/>
        </w:rPr>
      </w:pPr>
    </w:p>
    <w:p w14:paraId="0D8F94E5" w14:textId="7319AD1E" w:rsidR="007A4374" w:rsidRDefault="00D71ADC" w:rsidP="00D71ADC">
      <w:pPr>
        <w:numPr>
          <w:numId w:val="49"/>
        </w:numPr>
        <w:contextualSpacing/>
        <w:rPr>
          <w:rStyle w:val="Emphasis"/>
          <w:rFonts w:ascii="Arial" w:hAnsi="Arial" w:cs="Arial"/>
          <w:sz w:val="21"/>
          <w:szCs w:val="21"/>
        </w:rPr>
      </w:pPr>
      <w:r w:rsidRPr="00921EF9">
        <w:rPr>
          <w:rStyle w:val="Emphasis"/>
          <w:rFonts w:ascii="Arial" w:hAnsi="Arial" w:cs="Arial"/>
          <w:sz w:val="21"/>
          <w:szCs w:val="21"/>
        </w:rPr>
        <w:t>The Master’s Project is to be completed in the student’s final semester of the program.</w:t>
      </w:r>
    </w:p>
    <w:p w14:paraId="4AB6E839" w14:textId="77777777" w:rsidR="00D71ADC" w:rsidRPr="00D71ADC" w:rsidRDefault="00D71ADC" w:rsidP="00D71ADC">
      <w:pPr>
        <w:contextualSpacing/>
        <w:rPr>
          <w:rFonts w:ascii="Arial" w:hAnsi="Arial" w:cs="Arial"/>
          <w:i/>
          <w:iCs/>
          <w:sz w:val="21"/>
          <w:szCs w:val="21"/>
        </w:rPr>
      </w:pPr>
    </w:p>
    <w:p w14:paraId="584FD04F" w14:textId="77777777" w:rsidR="007A4374" w:rsidRDefault="007A4374" w:rsidP="00C90C9B">
      <w:pPr>
        <w:pStyle w:val="Heading4"/>
        <w:spacing w:before="0"/>
        <w:contextualSpacing/>
        <w:rPr>
          <w:rStyle w:val="Strong"/>
          <w:rFonts w:cs="Arial"/>
          <w:b/>
          <w:bCs/>
          <w:i w:val="0"/>
          <w:iCs w:val="0"/>
          <w:color w:val="auto"/>
        </w:rPr>
      </w:pPr>
      <w:r w:rsidRPr="00D71ADC">
        <w:rPr>
          <w:rStyle w:val="Strong"/>
          <w:rFonts w:cs="Arial"/>
          <w:b/>
          <w:bCs/>
          <w:i w:val="0"/>
          <w:iCs w:val="0"/>
          <w:color w:val="auto"/>
        </w:rPr>
        <w:t>Elective Course Options</w:t>
      </w:r>
    </w:p>
    <w:p w14:paraId="69EE052B" w14:textId="77777777" w:rsidR="00D71ADC" w:rsidRPr="00D71ADC" w:rsidRDefault="00D71ADC" w:rsidP="00D71ADC"/>
    <w:p w14:paraId="3D76373A" w14:textId="37C3B1BB" w:rsidR="00C90C9B" w:rsidRDefault="007A4374" w:rsidP="00C90C9B">
      <w:pPr>
        <w:pStyle w:val="NormalWeb"/>
        <w:spacing w:before="0" w:beforeAutospacing="0" w:after="0" w:afterAutospacing="0"/>
        <w:contextualSpacing/>
        <w:rPr>
          <w:rFonts w:ascii="Arial" w:hAnsi="Arial" w:cs="Arial"/>
          <w:sz w:val="21"/>
          <w:szCs w:val="21"/>
        </w:rPr>
      </w:pPr>
      <w:r w:rsidRPr="00921EF9">
        <w:rPr>
          <w:rFonts w:ascii="Arial" w:hAnsi="Arial" w:cs="Arial"/>
          <w:sz w:val="21"/>
          <w:szCs w:val="21"/>
        </w:rPr>
        <w:t xml:space="preserve">Students must select </w:t>
      </w:r>
      <w:r w:rsidRPr="00921EF9">
        <w:rPr>
          <w:rStyle w:val="Strong"/>
          <w:rFonts w:ascii="Arial" w:hAnsi="Arial" w:cs="Arial"/>
          <w:sz w:val="21"/>
          <w:szCs w:val="21"/>
        </w:rPr>
        <w:t>one elective course</w:t>
      </w:r>
      <w:r w:rsidRPr="00921EF9">
        <w:rPr>
          <w:rFonts w:ascii="Arial" w:hAnsi="Arial" w:cs="Arial"/>
          <w:sz w:val="21"/>
          <w:szCs w:val="21"/>
        </w:rPr>
        <w:t xml:space="preserve"> from the following list:</w:t>
      </w:r>
    </w:p>
    <w:p w14:paraId="695C23A1" w14:textId="77777777" w:rsidR="00C90C9B" w:rsidRPr="00921EF9" w:rsidRDefault="00C90C9B" w:rsidP="00C90C9B">
      <w:pPr>
        <w:pStyle w:val="NormalWeb"/>
        <w:spacing w:before="0" w:beforeAutospacing="0" w:after="0" w:afterAutospacing="0"/>
        <w:contextualSpacing/>
        <w:rPr>
          <w:rFonts w:ascii="Arial" w:hAnsi="Arial" w:cs="Arial"/>
          <w:sz w:val="21"/>
          <w:szCs w:val="21"/>
        </w:rPr>
      </w:pPr>
    </w:p>
    <w:p w14:paraId="1DDAB3A0" w14:textId="77777777" w:rsidR="007A4374" w:rsidRPr="00921EF9" w:rsidRDefault="007A4374">
      <w:pPr>
        <w:numPr>
          <w:ilvl w:val="0"/>
          <w:numId w:val="23"/>
        </w:numPr>
        <w:spacing w:after="240"/>
        <w:rPr>
          <w:rFonts w:ascii="Arial" w:hAnsi="Arial" w:cs="Arial"/>
          <w:sz w:val="21"/>
          <w:szCs w:val="21"/>
        </w:rPr>
      </w:pPr>
      <w:r w:rsidRPr="00921EF9">
        <w:rPr>
          <w:rStyle w:val="Strong"/>
          <w:rFonts w:ascii="Arial" w:hAnsi="Arial" w:cs="Arial"/>
          <w:sz w:val="21"/>
          <w:szCs w:val="21"/>
        </w:rPr>
        <w:t>SPED 730</w:t>
      </w:r>
      <w:r w:rsidRPr="00921EF9">
        <w:rPr>
          <w:rFonts w:ascii="Arial" w:hAnsi="Arial" w:cs="Arial"/>
          <w:sz w:val="21"/>
          <w:szCs w:val="21"/>
        </w:rPr>
        <w:t xml:space="preserve"> — Characteristics, Methods, and Assessment: Introduction to Struggling Learners and Students with High</w:t>
      </w:r>
      <w:r w:rsidRPr="00921EF9">
        <w:rPr>
          <w:rFonts w:ascii="Arial" w:hAnsi="Arial" w:cs="Arial"/>
          <w:sz w:val="21"/>
          <w:szCs w:val="21"/>
        </w:rPr>
        <w:noBreakHyphen/>
        <w:t>Incidence Disabilities (3 credit hours)</w:t>
      </w:r>
    </w:p>
    <w:p w14:paraId="6A29BEF0" w14:textId="77777777" w:rsidR="007A4374" w:rsidRPr="00921EF9" w:rsidRDefault="007A4374">
      <w:pPr>
        <w:numPr>
          <w:ilvl w:val="0"/>
          <w:numId w:val="23"/>
        </w:numPr>
        <w:spacing w:after="240"/>
        <w:rPr>
          <w:rFonts w:ascii="Arial" w:hAnsi="Arial" w:cs="Arial"/>
          <w:sz w:val="21"/>
          <w:szCs w:val="21"/>
        </w:rPr>
      </w:pPr>
      <w:r w:rsidRPr="00921EF9">
        <w:rPr>
          <w:rStyle w:val="Strong"/>
          <w:rFonts w:ascii="Arial" w:hAnsi="Arial" w:cs="Arial"/>
          <w:sz w:val="21"/>
          <w:szCs w:val="21"/>
        </w:rPr>
        <w:t>SPED 760</w:t>
      </w:r>
      <w:r w:rsidRPr="00921EF9">
        <w:rPr>
          <w:rFonts w:ascii="Arial" w:hAnsi="Arial" w:cs="Arial"/>
          <w:sz w:val="21"/>
          <w:szCs w:val="21"/>
        </w:rPr>
        <w:t xml:space="preserve"> — Introduction to Autism (3 credit hours)</w:t>
      </w:r>
    </w:p>
    <w:p w14:paraId="00EC68E6" w14:textId="0FEFA69C" w:rsidR="00D71ADC" w:rsidRDefault="007A4374">
      <w:pPr>
        <w:numPr>
          <w:ilvl w:val="0"/>
          <w:numId w:val="23"/>
        </w:numPr>
        <w:contextualSpacing/>
        <w:rPr>
          <w:rFonts w:ascii="Arial" w:hAnsi="Arial" w:cs="Arial"/>
          <w:sz w:val="21"/>
          <w:szCs w:val="21"/>
        </w:rPr>
      </w:pPr>
      <w:r w:rsidRPr="00921EF9">
        <w:rPr>
          <w:rStyle w:val="Strong"/>
          <w:rFonts w:ascii="Arial" w:hAnsi="Arial" w:cs="Arial"/>
          <w:sz w:val="21"/>
          <w:szCs w:val="21"/>
        </w:rPr>
        <w:t>SPED 800</w:t>
      </w:r>
      <w:r w:rsidRPr="00921EF9">
        <w:rPr>
          <w:rFonts w:ascii="Arial" w:hAnsi="Arial" w:cs="Arial"/>
          <w:sz w:val="21"/>
          <w:szCs w:val="21"/>
        </w:rPr>
        <w:t xml:space="preserve"> — Teaching Language and Communication Skills to Students with Autism (3 credit hours</w:t>
      </w:r>
      <w:r w:rsidR="00D71ADC">
        <w:rPr>
          <w:rFonts w:ascii="Arial" w:hAnsi="Arial" w:cs="Arial"/>
          <w:sz w:val="21"/>
          <w:szCs w:val="21"/>
        </w:rPr>
        <w:t>)</w:t>
      </w:r>
    </w:p>
    <w:p w14:paraId="1FA03DAA" w14:textId="77777777" w:rsidR="00D71ADC" w:rsidRPr="00D71ADC" w:rsidRDefault="00D71ADC" w:rsidP="00D71ADC">
      <w:pPr>
        <w:ind w:left="720"/>
        <w:contextualSpacing/>
        <w:rPr>
          <w:rFonts w:ascii="Arial" w:hAnsi="Arial" w:cs="Arial"/>
          <w:sz w:val="21"/>
          <w:szCs w:val="21"/>
        </w:rPr>
      </w:pPr>
    </w:p>
    <w:p w14:paraId="5D3B555C" w14:textId="080F5114" w:rsidR="000F3D24" w:rsidRDefault="007A4374" w:rsidP="000F3D24">
      <w:pPr>
        <w:spacing w:after="240"/>
        <w:rPr>
          <w:rStyle w:val="Strong"/>
          <w:rFonts w:ascii="Arial" w:hAnsi="Arial" w:cs="Arial"/>
          <w:sz w:val="21"/>
          <w:szCs w:val="21"/>
        </w:rPr>
      </w:pPr>
      <w:r w:rsidRPr="00D71ADC">
        <w:rPr>
          <w:rStyle w:val="Strong"/>
          <w:rFonts w:ascii="Arial" w:hAnsi="Arial" w:cs="Arial"/>
          <w:i/>
          <w:iCs/>
        </w:rPr>
        <w:t>Total Program Credit Hours</w:t>
      </w:r>
      <w:r w:rsidR="005111C2" w:rsidRPr="00D71ADC">
        <w:rPr>
          <w:rFonts w:ascii="Arial" w:hAnsi="Arial" w:cs="Arial"/>
          <w:i/>
          <w:iCs/>
          <w:sz w:val="21"/>
          <w:szCs w:val="21"/>
        </w:rPr>
        <w:t>=</w:t>
      </w:r>
      <w:r w:rsidR="005111C2" w:rsidRPr="00921EF9">
        <w:rPr>
          <w:rFonts w:ascii="Arial" w:hAnsi="Arial" w:cs="Arial"/>
          <w:sz w:val="21"/>
          <w:szCs w:val="21"/>
        </w:rPr>
        <w:t xml:space="preserve"> </w:t>
      </w:r>
      <w:r w:rsidRPr="00D71ADC">
        <w:rPr>
          <w:rStyle w:val="Strong"/>
          <w:rFonts w:ascii="Arial" w:hAnsi="Arial" w:cs="Arial"/>
          <w:b w:val="0"/>
          <w:bCs w:val="0"/>
          <w:sz w:val="21"/>
          <w:szCs w:val="21"/>
        </w:rPr>
        <w:t>30 credit hours</w:t>
      </w:r>
      <w:bookmarkStart w:id="190" w:name="_Toc226527849"/>
      <w:bookmarkStart w:id="191" w:name="_Toc226721357"/>
      <w:bookmarkStart w:id="192" w:name="_Toc228476979"/>
      <w:r w:rsidR="00D71ADC">
        <w:rPr>
          <w:rStyle w:val="Strong"/>
          <w:rFonts w:ascii="Arial" w:hAnsi="Arial" w:cs="Arial"/>
          <w:sz w:val="21"/>
          <w:szCs w:val="21"/>
        </w:rPr>
        <w:t xml:space="preserve"> </w:t>
      </w:r>
    </w:p>
    <w:p w14:paraId="3BCDCA4C" w14:textId="2094BA9B" w:rsidR="00C90C9B" w:rsidRDefault="00D71ADC" w:rsidP="000F3D24">
      <w:pPr>
        <w:pStyle w:val="Heading1"/>
      </w:pPr>
      <w:bookmarkStart w:id="193" w:name="_Toc233800300"/>
      <w:r>
        <w:t>Special Education M.S.E.</w:t>
      </w:r>
      <w:r w:rsidR="003234D5" w:rsidRPr="000F3D24">
        <w:t>Culminating Effort Options</w:t>
      </w:r>
      <w:bookmarkEnd w:id="190"/>
      <w:bookmarkEnd w:id="191"/>
      <w:bookmarkEnd w:id="192"/>
      <w:bookmarkEnd w:id="193"/>
    </w:p>
    <w:p w14:paraId="000F4453" w14:textId="77777777" w:rsidR="000F3D24" w:rsidRPr="000F3D24" w:rsidRDefault="000F3D24" w:rsidP="000F3D24"/>
    <w:p w14:paraId="2228AA52" w14:textId="1D1A2B0E" w:rsidR="00B22F30" w:rsidRPr="00921EF9" w:rsidRDefault="00BC466C" w:rsidP="003635C1">
      <w:pPr>
        <w:spacing w:after="240"/>
        <w:rPr>
          <w:rFonts w:ascii="Arial" w:hAnsi="Arial" w:cs="Arial"/>
        </w:rPr>
      </w:pPr>
      <w:r w:rsidRPr="00921EF9">
        <w:rPr>
          <w:rFonts w:ascii="Arial" w:hAnsi="Arial" w:cs="Arial"/>
        </w:rPr>
        <w:t>In special education M.S.E., we offer two culminating effort options</w:t>
      </w:r>
      <w:r w:rsidR="00F53AA0" w:rsidRPr="00921EF9">
        <w:rPr>
          <w:rFonts w:ascii="Arial" w:hAnsi="Arial" w:cs="Arial"/>
        </w:rPr>
        <w:t xml:space="preserve">. In collaboration with their advisor, students must enroll in either SPED 898 or SPED 899 </w:t>
      </w:r>
      <w:r w:rsidR="00B242D3" w:rsidRPr="00921EF9">
        <w:rPr>
          <w:rFonts w:ascii="Arial" w:hAnsi="Arial" w:cs="Arial"/>
        </w:rPr>
        <w:t xml:space="preserve">their final semester </w:t>
      </w:r>
      <w:r w:rsidR="00B22F30" w:rsidRPr="00921EF9">
        <w:rPr>
          <w:rFonts w:ascii="Arial" w:hAnsi="Arial" w:cs="Arial"/>
        </w:rPr>
        <w:t xml:space="preserve">and complete the associated work with a passing grade. </w:t>
      </w:r>
    </w:p>
    <w:p w14:paraId="43D33E54" w14:textId="726830E5" w:rsidR="00EC4DE4" w:rsidRPr="00921EF9" w:rsidRDefault="004355ED" w:rsidP="003635C1">
      <w:pPr>
        <w:spacing w:after="240"/>
        <w:rPr>
          <w:rFonts w:ascii="Arial" w:hAnsi="Arial" w:cs="Arial"/>
        </w:rPr>
      </w:pPr>
      <w:r w:rsidRPr="00921EF9">
        <w:rPr>
          <w:rFonts w:ascii="Arial" w:hAnsi="Arial" w:cs="Arial"/>
        </w:rPr>
        <w:t>Each program plan indicates the culminating experience that is required (project/exam/thesis):</w:t>
      </w:r>
    </w:p>
    <w:p w14:paraId="2F868C06" w14:textId="15A3D035" w:rsidR="007E7CA7" w:rsidRPr="00921EF9" w:rsidRDefault="007E7CA7" w:rsidP="003635C1">
      <w:pPr>
        <w:pStyle w:val="ListParagraph"/>
        <w:numPr>
          <w:ilvl w:val="0"/>
          <w:numId w:val="12"/>
        </w:numPr>
        <w:spacing w:after="240"/>
        <w:rPr>
          <w:rFonts w:ascii="Arial" w:hAnsi="Arial" w:cs="Arial"/>
        </w:rPr>
      </w:pPr>
      <w:r w:rsidRPr="00921EF9">
        <w:rPr>
          <w:rFonts w:ascii="Arial" w:hAnsi="Arial" w:cs="Arial"/>
        </w:rPr>
        <w:t>SPED 898: Master’s Project (oral defense required</w:t>
      </w:r>
      <w:r w:rsidR="00EC35F6">
        <w:rPr>
          <w:rFonts w:ascii="Arial" w:hAnsi="Arial" w:cs="Arial"/>
        </w:rPr>
        <w:t>-campus base; asynchronous oral defense-online</w:t>
      </w:r>
      <w:r w:rsidRPr="00921EF9">
        <w:rPr>
          <w:rFonts w:ascii="Arial" w:hAnsi="Arial" w:cs="Arial"/>
        </w:rPr>
        <w:t>)</w:t>
      </w:r>
    </w:p>
    <w:p w14:paraId="03426BE3" w14:textId="1B197A49" w:rsidR="007E7CA7" w:rsidRPr="00921EF9" w:rsidRDefault="007E7CA7" w:rsidP="003635C1">
      <w:pPr>
        <w:pStyle w:val="ListParagraph"/>
        <w:numPr>
          <w:ilvl w:val="0"/>
          <w:numId w:val="12"/>
        </w:numPr>
        <w:spacing w:after="240"/>
        <w:rPr>
          <w:rFonts w:ascii="Arial" w:hAnsi="Arial" w:cs="Arial"/>
        </w:rPr>
      </w:pPr>
      <w:r w:rsidRPr="00921EF9">
        <w:rPr>
          <w:rFonts w:ascii="Arial" w:hAnsi="Arial" w:cs="Arial"/>
        </w:rPr>
        <w:t xml:space="preserve">SPED 899: Thesis (oral defense required); </w:t>
      </w:r>
    </w:p>
    <w:p w14:paraId="2A6A6044" w14:textId="7A72054E" w:rsidR="003909D2" w:rsidRPr="00921EF9" w:rsidRDefault="003909D2" w:rsidP="004F272C">
      <w:pPr>
        <w:pStyle w:val="Heading2"/>
      </w:pPr>
      <w:bookmarkStart w:id="194" w:name="_Toc233800301"/>
      <w:r w:rsidRPr="00921EF9">
        <w:t xml:space="preserve">SPED 899 Master’s Thesis </w:t>
      </w:r>
      <w:r w:rsidRPr="004F272C">
        <w:t>Guidance</w:t>
      </w:r>
      <w:bookmarkEnd w:id="194"/>
    </w:p>
    <w:p w14:paraId="4DFBE0BA" w14:textId="77777777" w:rsidR="003909D2" w:rsidRDefault="003909D2" w:rsidP="005D64EF">
      <w:pPr>
        <w:rPr>
          <w:rStyle w:val="Strong"/>
          <w:rFonts w:ascii="Arial" w:hAnsi="Arial" w:cs="Arial"/>
        </w:rPr>
      </w:pPr>
      <w:r w:rsidRPr="005D64EF">
        <w:rPr>
          <w:rStyle w:val="Strong"/>
          <w:rFonts w:ascii="Arial" w:hAnsi="Arial" w:cs="Arial"/>
        </w:rPr>
        <w:t>Purpose</w:t>
      </w:r>
    </w:p>
    <w:p w14:paraId="067C4A5E" w14:textId="77777777" w:rsidR="005D64EF" w:rsidRPr="005D64EF" w:rsidRDefault="005D64EF" w:rsidP="005D64EF">
      <w:pPr>
        <w:rPr>
          <w:rFonts w:ascii="Arial" w:hAnsi="Arial" w:cs="Arial"/>
        </w:rPr>
      </w:pPr>
    </w:p>
    <w:p w14:paraId="52E9191C"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SPED 899 Master’s Thesis is a culminating scholarly experience that allows eligible students to complete a faculty</w:t>
      </w:r>
      <w:r w:rsidRPr="00EB4CED">
        <w:rPr>
          <w:rFonts w:ascii="Arial" w:hAnsi="Arial" w:cs="Arial"/>
        </w:rPr>
        <w:noBreakHyphen/>
        <w:t>supervised research project in partial fulfillment of master’s degree requirements. The thesis option is intended for students seeking advanced professional preparation and research experience beyond what is afforded through the standard master’s project.</w:t>
      </w:r>
    </w:p>
    <w:p w14:paraId="4FD95DC0" w14:textId="39BB9C3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Enrollment in SPED 899 is required during all semesters in which thesis work is conducted.</w:t>
      </w:r>
    </w:p>
    <w:p w14:paraId="38F7EEF2"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master’s thesis is governed by the following University of Kansas policies and resources:</w:t>
      </w:r>
    </w:p>
    <w:p w14:paraId="1A968B97" w14:textId="77777777" w:rsidR="003909D2" w:rsidRPr="00921EF9" w:rsidRDefault="003909D2">
      <w:pPr>
        <w:numPr>
          <w:ilvl w:val="0"/>
          <w:numId w:val="14"/>
        </w:numPr>
        <w:spacing w:after="240"/>
        <w:rPr>
          <w:rFonts w:ascii="Arial" w:hAnsi="Arial" w:cs="Arial"/>
          <w:sz w:val="21"/>
          <w:szCs w:val="21"/>
        </w:rPr>
      </w:pPr>
      <w:r w:rsidRPr="00921EF9">
        <w:rPr>
          <w:rStyle w:val="Strong"/>
          <w:rFonts w:ascii="Arial" w:hAnsi="Arial" w:cs="Arial"/>
          <w:sz w:val="21"/>
          <w:szCs w:val="21"/>
        </w:rPr>
        <w:t>KU Graduate Studies – Theses &amp; Dissertations</w:t>
      </w:r>
      <w:r w:rsidRPr="00921EF9">
        <w:rPr>
          <w:rFonts w:ascii="Arial" w:hAnsi="Arial" w:cs="Arial"/>
          <w:sz w:val="21"/>
          <w:szCs w:val="21"/>
        </w:rPr>
        <w:br/>
        <w:t>https://graduate.ku.edu/theses-dissertations</w:t>
      </w:r>
    </w:p>
    <w:p w14:paraId="1C75D2E2" w14:textId="77777777" w:rsidR="003909D2" w:rsidRPr="00921EF9" w:rsidRDefault="003909D2">
      <w:pPr>
        <w:numPr>
          <w:ilvl w:val="0"/>
          <w:numId w:val="14"/>
        </w:numPr>
        <w:spacing w:after="240"/>
        <w:rPr>
          <w:rFonts w:ascii="Arial" w:hAnsi="Arial" w:cs="Arial"/>
          <w:sz w:val="21"/>
          <w:szCs w:val="21"/>
        </w:rPr>
      </w:pPr>
      <w:r w:rsidRPr="00921EF9">
        <w:rPr>
          <w:rStyle w:val="Strong"/>
          <w:rFonts w:ascii="Arial" w:hAnsi="Arial" w:cs="Arial"/>
          <w:sz w:val="21"/>
          <w:szCs w:val="21"/>
        </w:rPr>
        <w:lastRenderedPageBreak/>
        <w:t>Graduate Requirements for Master’s Students</w:t>
      </w:r>
      <w:r w:rsidRPr="00921EF9">
        <w:rPr>
          <w:rFonts w:ascii="Arial" w:hAnsi="Arial" w:cs="Arial"/>
          <w:sz w:val="21"/>
          <w:szCs w:val="21"/>
        </w:rPr>
        <w:br/>
        <w:t>https://graduate.ku.edu/graduate-requirements-masters-students</w:t>
      </w:r>
    </w:p>
    <w:p w14:paraId="6F27F653" w14:textId="77777777" w:rsidR="003909D2" w:rsidRPr="00921EF9" w:rsidRDefault="003909D2">
      <w:pPr>
        <w:numPr>
          <w:ilvl w:val="0"/>
          <w:numId w:val="14"/>
        </w:numPr>
        <w:spacing w:after="240"/>
        <w:rPr>
          <w:rFonts w:ascii="Arial" w:hAnsi="Arial" w:cs="Arial"/>
          <w:sz w:val="21"/>
          <w:szCs w:val="21"/>
        </w:rPr>
      </w:pPr>
      <w:r w:rsidRPr="00921EF9">
        <w:rPr>
          <w:rStyle w:val="Strong"/>
          <w:rFonts w:ascii="Arial" w:hAnsi="Arial" w:cs="Arial"/>
          <w:sz w:val="21"/>
          <w:szCs w:val="21"/>
        </w:rPr>
        <w:t>Electronic Thesis and Dissertation (ETD) Formatting Requirements</w:t>
      </w:r>
      <w:r w:rsidRPr="00921EF9">
        <w:rPr>
          <w:rFonts w:ascii="Arial" w:hAnsi="Arial" w:cs="Arial"/>
          <w:sz w:val="21"/>
          <w:szCs w:val="21"/>
        </w:rPr>
        <w:br/>
        <w:t>https://graduate.ku.edu/etd</w:t>
      </w:r>
    </w:p>
    <w:p w14:paraId="6B21C044" w14:textId="77777777" w:rsidR="003909D2" w:rsidRPr="00921EF9" w:rsidRDefault="003909D2">
      <w:pPr>
        <w:numPr>
          <w:ilvl w:val="0"/>
          <w:numId w:val="14"/>
        </w:numPr>
        <w:spacing w:after="240"/>
        <w:rPr>
          <w:rFonts w:ascii="Arial" w:hAnsi="Arial" w:cs="Arial"/>
          <w:sz w:val="21"/>
          <w:szCs w:val="21"/>
        </w:rPr>
      </w:pPr>
      <w:r w:rsidRPr="00921EF9">
        <w:rPr>
          <w:rStyle w:val="Strong"/>
          <w:rFonts w:ascii="Arial" w:hAnsi="Arial" w:cs="Arial"/>
          <w:sz w:val="21"/>
          <w:szCs w:val="21"/>
        </w:rPr>
        <w:t>KU Graduate Student Advising and Mentoring Policy</w:t>
      </w:r>
      <w:r w:rsidRPr="00921EF9">
        <w:rPr>
          <w:rFonts w:ascii="Arial" w:hAnsi="Arial" w:cs="Arial"/>
          <w:sz w:val="21"/>
          <w:szCs w:val="21"/>
        </w:rPr>
        <w:br/>
        <w:t>https://policyoffice.ku.edu/graduate-student-advising-and-mentoring-policy</w:t>
      </w:r>
    </w:p>
    <w:p w14:paraId="08D9E31F" w14:textId="77777777" w:rsidR="003909D2" w:rsidRPr="00921EF9" w:rsidRDefault="003909D2">
      <w:pPr>
        <w:numPr>
          <w:ilvl w:val="0"/>
          <w:numId w:val="14"/>
        </w:numPr>
        <w:spacing w:after="240"/>
        <w:rPr>
          <w:rFonts w:ascii="Arial" w:hAnsi="Arial" w:cs="Arial"/>
          <w:sz w:val="21"/>
          <w:szCs w:val="21"/>
        </w:rPr>
      </w:pPr>
      <w:r w:rsidRPr="00921EF9">
        <w:rPr>
          <w:rStyle w:val="Strong"/>
          <w:rFonts w:ascii="Arial" w:hAnsi="Arial" w:cs="Arial"/>
          <w:sz w:val="21"/>
          <w:szCs w:val="21"/>
        </w:rPr>
        <w:t>School of Education and Human Sciences (SOEHS) Graduate Regulations</w:t>
      </w:r>
      <w:r w:rsidRPr="00921EF9">
        <w:rPr>
          <w:rFonts w:ascii="Arial" w:hAnsi="Arial" w:cs="Arial"/>
          <w:sz w:val="21"/>
          <w:szCs w:val="21"/>
        </w:rPr>
        <w:br/>
        <w:t>https://catalog.ku.edu/education/</w:t>
      </w:r>
    </w:p>
    <w:p w14:paraId="29EADDD3" w14:textId="77777777" w:rsidR="003909D2" w:rsidRPr="00921EF9" w:rsidRDefault="003909D2">
      <w:pPr>
        <w:numPr>
          <w:ilvl w:val="0"/>
          <w:numId w:val="14"/>
        </w:numPr>
        <w:spacing w:after="240"/>
        <w:rPr>
          <w:rFonts w:ascii="Arial" w:hAnsi="Arial" w:cs="Arial"/>
          <w:sz w:val="21"/>
          <w:szCs w:val="21"/>
        </w:rPr>
      </w:pPr>
      <w:r w:rsidRPr="00921EF9">
        <w:rPr>
          <w:rStyle w:val="Strong"/>
          <w:rFonts w:ascii="Arial" w:hAnsi="Arial" w:cs="Arial"/>
          <w:sz w:val="21"/>
          <w:szCs w:val="21"/>
        </w:rPr>
        <w:t>KU Human Research Protection Program (IRB)</w:t>
      </w:r>
      <w:r w:rsidRPr="00921EF9">
        <w:rPr>
          <w:rFonts w:ascii="Arial" w:hAnsi="Arial" w:cs="Arial"/>
          <w:sz w:val="21"/>
          <w:szCs w:val="21"/>
        </w:rPr>
        <w:br/>
        <w:t>https://research.ku.edu/human-subjects-research</w:t>
      </w:r>
    </w:p>
    <w:p w14:paraId="4548F4B7" w14:textId="2776ECBC"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In the event of a conflict, University</w:t>
      </w:r>
      <w:r w:rsidRPr="00EB4CED">
        <w:rPr>
          <w:rFonts w:ascii="Arial" w:hAnsi="Arial" w:cs="Arial"/>
        </w:rPr>
        <w:noBreakHyphen/>
        <w:t>level policies take precedence over program guidelines.</w:t>
      </w:r>
    </w:p>
    <w:p w14:paraId="1AE0D86A" w14:textId="77777777" w:rsidR="003909D2" w:rsidRPr="00921EF9" w:rsidRDefault="003909D2" w:rsidP="004F272C">
      <w:pPr>
        <w:pStyle w:val="Heading3"/>
        <w:rPr>
          <w:sz w:val="36"/>
          <w:szCs w:val="36"/>
        </w:rPr>
      </w:pPr>
      <w:bookmarkStart w:id="195" w:name="_Toc233800302"/>
      <w:r w:rsidRPr="00921EF9">
        <w:t>Eligibility for Enrollment in Thesis Credits (SPED 899)</w:t>
      </w:r>
      <w:bookmarkEnd w:id="195"/>
    </w:p>
    <w:p w14:paraId="76DC3563" w14:textId="12B20731"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Enrollment in SPED 899 is limited to students who have demonstrated readiness for independent, faculty</w:t>
      </w:r>
      <w:r w:rsidRPr="00EB4CED">
        <w:rPr>
          <w:rFonts w:ascii="Arial" w:hAnsi="Arial" w:cs="Arial"/>
        </w:rPr>
        <w:noBreakHyphen/>
        <w:t>supervised research.</w:t>
      </w:r>
      <w:r w:rsidR="009B5167" w:rsidRPr="00EB4CED">
        <w:rPr>
          <w:rFonts w:ascii="Arial" w:hAnsi="Arial" w:cs="Arial"/>
        </w:rPr>
        <w:t xml:space="preserve"> </w:t>
      </w:r>
      <w:r w:rsidRPr="00EB4CED">
        <w:rPr>
          <w:rFonts w:ascii="Arial" w:hAnsi="Arial" w:cs="Arial"/>
        </w:rPr>
        <w:t>Students may be approved to enroll in thesis credits if they:</w:t>
      </w:r>
    </w:p>
    <w:p w14:paraId="78F8FEBD" w14:textId="77777777" w:rsidR="003909D2" w:rsidRPr="005D64EF" w:rsidRDefault="003909D2">
      <w:pPr>
        <w:numPr>
          <w:ilvl w:val="0"/>
          <w:numId w:val="15"/>
        </w:numPr>
        <w:spacing w:after="240"/>
        <w:rPr>
          <w:rFonts w:ascii="Arial" w:hAnsi="Arial" w:cs="Arial"/>
        </w:rPr>
      </w:pPr>
      <w:r w:rsidRPr="005D64EF">
        <w:rPr>
          <w:rFonts w:ascii="Arial" w:hAnsi="Arial" w:cs="Arial"/>
        </w:rPr>
        <w:t xml:space="preserve">Have demonstrated </w:t>
      </w:r>
      <w:r w:rsidRPr="005D64EF">
        <w:rPr>
          <w:rStyle w:val="Strong"/>
          <w:rFonts w:ascii="Arial" w:hAnsi="Arial" w:cs="Arial"/>
        </w:rPr>
        <w:t>exemplary performance in coursework and program requirements</w:t>
      </w:r>
      <w:r w:rsidRPr="005D64EF">
        <w:rPr>
          <w:rFonts w:ascii="Arial" w:hAnsi="Arial" w:cs="Arial"/>
        </w:rPr>
        <w:t>.</w:t>
      </w:r>
    </w:p>
    <w:p w14:paraId="03518888" w14:textId="77777777" w:rsidR="003909D2" w:rsidRPr="005D64EF" w:rsidRDefault="003909D2">
      <w:pPr>
        <w:numPr>
          <w:ilvl w:val="0"/>
          <w:numId w:val="15"/>
        </w:numPr>
        <w:spacing w:after="240"/>
        <w:rPr>
          <w:rFonts w:ascii="Arial" w:hAnsi="Arial" w:cs="Arial"/>
        </w:rPr>
      </w:pPr>
      <w:r w:rsidRPr="005D64EF">
        <w:rPr>
          <w:rFonts w:ascii="Arial" w:hAnsi="Arial" w:cs="Arial"/>
        </w:rPr>
        <w:t xml:space="preserve">Possess a </w:t>
      </w:r>
      <w:r w:rsidRPr="005D64EF">
        <w:rPr>
          <w:rStyle w:val="Strong"/>
          <w:rFonts w:ascii="Arial" w:hAnsi="Arial" w:cs="Arial"/>
        </w:rPr>
        <w:t>foundational understanding of research methodology and the scientific process</w:t>
      </w:r>
      <w:r w:rsidRPr="005D64EF">
        <w:rPr>
          <w:rFonts w:ascii="Arial" w:hAnsi="Arial" w:cs="Arial"/>
        </w:rPr>
        <w:t>, sufficient to engage in supervised independent research.</w:t>
      </w:r>
    </w:p>
    <w:p w14:paraId="69EF8439" w14:textId="77777777" w:rsidR="003909D2" w:rsidRPr="005D64EF" w:rsidRDefault="003909D2">
      <w:pPr>
        <w:numPr>
          <w:ilvl w:val="0"/>
          <w:numId w:val="15"/>
        </w:numPr>
        <w:spacing w:after="240"/>
        <w:rPr>
          <w:rFonts w:ascii="Arial" w:hAnsi="Arial" w:cs="Arial"/>
        </w:rPr>
      </w:pPr>
      <w:r w:rsidRPr="005D64EF">
        <w:rPr>
          <w:rFonts w:ascii="Arial" w:hAnsi="Arial" w:cs="Arial"/>
        </w:rPr>
        <w:t xml:space="preserve">Are able to propose a </w:t>
      </w:r>
      <w:r w:rsidRPr="005D64EF">
        <w:rPr>
          <w:rStyle w:val="Strong"/>
          <w:rFonts w:ascii="Arial" w:hAnsi="Arial" w:cs="Arial"/>
        </w:rPr>
        <w:t>focused, feasible research question</w:t>
      </w:r>
      <w:r w:rsidRPr="005D64EF">
        <w:rPr>
          <w:rFonts w:ascii="Arial" w:hAnsi="Arial" w:cs="Arial"/>
        </w:rPr>
        <w:t xml:space="preserve"> appropriate in scope for a master’s</w:t>
      </w:r>
      <w:r w:rsidRPr="005D64EF">
        <w:rPr>
          <w:rFonts w:ascii="Arial" w:hAnsi="Arial" w:cs="Arial"/>
        </w:rPr>
        <w:noBreakHyphen/>
        <w:t>level thesis.</w:t>
      </w:r>
    </w:p>
    <w:p w14:paraId="24B06F1B" w14:textId="439AD4B3" w:rsidR="003909D2" w:rsidRPr="005D64EF" w:rsidRDefault="003909D2">
      <w:pPr>
        <w:numPr>
          <w:ilvl w:val="0"/>
          <w:numId w:val="15"/>
        </w:numPr>
        <w:spacing w:after="240"/>
        <w:rPr>
          <w:rFonts w:ascii="Arial" w:hAnsi="Arial" w:cs="Arial"/>
        </w:rPr>
      </w:pPr>
      <w:r w:rsidRPr="005D64EF">
        <w:rPr>
          <w:rFonts w:ascii="Arial" w:hAnsi="Arial" w:cs="Arial"/>
        </w:rPr>
        <w:t xml:space="preserve">Seek </w:t>
      </w:r>
      <w:r w:rsidRPr="005D64EF">
        <w:rPr>
          <w:rStyle w:val="Strong"/>
          <w:rFonts w:ascii="Arial" w:hAnsi="Arial" w:cs="Arial"/>
        </w:rPr>
        <w:t>professional development opportunities</w:t>
      </w:r>
      <w:r w:rsidRPr="005D64EF">
        <w:rPr>
          <w:rFonts w:ascii="Arial" w:hAnsi="Arial" w:cs="Arial"/>
        </w:rPr>
        <w:t xml:space="preserve"> (e.g., research dissemination, advanced methodological training, preparation for doctoral study or research</w:t>
      </w:r>
      <w:r w:rsidRPr="005D64EF">
        <w:rPr>
          <w:rFonts w:ascii="Arial" w:hAnsi="Arial" w:cs="Arial"/>
        </w:rPr>
        <w:noBreakHyphen/>
        <w:t xml:space="preserve">oriented professional roles) that are </w:t>
      </w:r>
      <w:r w:rsidRPr="005D64EF">
        <w:rPr>
          <w:rStyle w:val="Strong"/>
          <w:rFonts w:ascii="Arial" w:hAnsi="Arial" w:cs="Arial"/>
        </w:rPr>
        <w:t>not fully supported through the standard master’s project option</w:t>
      </w:r>
      <w:r w:rsidRPr="005D64EF">
        <w:rPr>
          <w:rFonts w:ascii="Arial" w:hAnsi="Arial" w:cs="Arial"/>
        </w:rPr>
        <w:t>.</w:t>
      </w:r>
      <w:r w:rsidR="00D80824" w:rsidRPr="005D64EF">
        <w:rPr>
          <w:rFonts w:ascii="Arial" w:hAnsi="Arial" w:cs="Arial"/>
        </w:rPr>
        <w:t xml:space="preserve"> </w:t>
      </w:r>
    </w:p>
    <w:p w14:paraId="35D264EC" w14:textId="77777777" w:rsidR="00D80824" w:rsidRPr="00921EF9" w:rsidRDefault="00D80824" w:rsidP="004F272C">
      <w:pPr>
        <w:pStyle w:val="Heading3"/>
        <w:rPr>
          <w:sz w:val="36"/>
          <w:szCs w:val="36"/>
        </w:rPr>
      </w:pPr>
      <w:bookmarkStart w:id="196" w:name="_Toc233800303"/>
      <w:r w:rsidRPr="00921EF9">
        <w:t>Topic Development and Feasibility</w:t>
      </w:r>
      <w:bookmarkEnd w:id="196"/>
    </w:p>
    <w:p w14:paraId="6D1410B8" w14:textId="27ED94BB" w:rsidR="00D80824" w:rsidRPr="00EB4CED" w:rsidRDefault="00D80824" w:rsidP="003635C1">
      <w:pPr>
        <w:pStyle w:val="NormalWeb"/>
        <w:spacing w:before="0" w:beforeAutospacing="0" w:after="240" w:afterAutospacing="0"/>
        <w:rPr>
          <w:rFonts w:ascii="Arial" w:hAnsi="Arial" w:cs="Arial"/>
        </w:rPr>
      </w:pPr>
      <w:r w:rsidRPr="00EB4CED">
        <w:rPr>
          <w:rFonts w:ascii="Arial" w:hAnsi="Arial" w:cs="Arial"/>
        </w:rPr>
        <w:t>Students are encouraged to propose focused research questions suitable for a master’s thesis. Topics may derive from coursework, faculty research, field</w:t>
      </w:r>
      <w:r w:rsidRPr="00EB4CED">
        <w:rPr>
          <w:rFonts w:ascii="Arial" w:hAnsi="Arial" w:cs="Arial"/>
        </w:rPr>
        <w:noBreakHyphen/>
        <w:t>based partnerships, or established methodological resources. Final approval of topic and scope rests with the advisor and committee.</w:t>
      </w:r>
    </w:p>
    <w:p w14:paraId="4E5A682F" w14:textId="4990318F" w:rsidR="003909D2" w:rsidRPr="00921EF9" w:rsidRDefault="003909D2" w:rsidP="003635C1">
      <w:pPr>
        <w:pStyle w:val="NormalWeb"/>
        <w:spacing w:before="0" w:beforeAutospacing="0" w:after="240" w:afterAutospacing="0"/>
        <w:rPr>
          <w:rFonts w:ascii="Arial" w:hAnsi="Arial" w:cs="Arial"/>
          <w:sz w:val="21"/>
          <w:szCs w:val="21"/>
        </w:rPr>
      </w:pPr>
      <w:r w:rsidRPr="00EB4CED">
        <w:rPr>
          <w:rFonts w:ascii="Arial" w:hAnsi="Arial" w:cs="Arial"/>
        </w:rPr>
        <w:t>Final determination of eligibility rests with the advisor and program faculty and may consider academic performance, professional goals, and faculty capacity</w:t>
      </w:r>
      <w:r w:rsidRPr="00921EF9">
        <w:rPr>
          <w:rFonts w:ascii="Arial" w:hAnsi="Arial" w:cs="Arial"/>
          <w:sz w:val="21"/>
          <w:szCs w:val="21"/>
        </w:rPr>
        <w:t>.</w:t>
      </w:r>
    </w:p>
    <w:p w14:paraId="7D5B9FCC" w14:textId="77777777" w:rsidR="003909D2" w:rsidRPr="00921EF9" w:rsidRDefault="003909D2" w:rsidP="004F272C">
      <w:pPr>
        <w:pStyle w:val="Heading3"/>
      </w:pPr>
      <w:bookmarkStart w:id="197" w:name="_Toc233800304"/>
      <w:r w:rsidRPr="00921EF9">
        <w:lastRenderedPageBreak/>
        <w:t>General Thesis Requirements</w:t>
      </w:r>
      <w:bookmarkEnd w:id="197"/>
    </w:p>
    <w:p w14:paraId="3F0E5550" w14:textId="77777777" w:rsidR="003909D2" w:rsidRPr="00EB4CED" w:rsidRDefault="003909D2">
      <w:pPr>
        <w:numPr>
          <w:ilvl w:val="0"/>
          <w:numId w:val="16"/>
        </w:numPr>
        <w:spacing w:after="240"/>
        <w:rPr>
          <w:rFonts w:ascii="Arial" w:hAnsi="Arial" w:cs="Arial"/>
        </w:rPr>
      </w:pPr>
      <w:r w:rsidRPr="00EB4CED">
        <w:rPr>
          <w:rFonts w:ascii="Arial" w:hAnsi="Arial" w:cs="Arial"/>
        </w:rPr>
        <w:t>The thesis topic and design must align with program goals and be feasible within master’s</w:t>
      </w:r>
      <w:r w:rsidRPr="00EB4CED">
        <w:rPr>
          <w:rFonts w:ascii="Arial" w:hAnsi="Arial" w:cs="Arial"/>
        </w:rPr>
        <w:noBreakHyphen/>
        <w:t>level timelines.</w:t>
      </w:r>
    </w:p>
    <w:p w14:paraId="5A459ED6" w14:textId="68E9ACA1" w:rsidR="006557AB" w:rsidRPr="00EB4CED" w:rsidRDefault="003909D2">
      <w:pPr>
        <w:numPr>
          <w:ilvl w:val="0"/>
          <w:numId w:val="16"/>
        </w:numPr>
        <w:spacing w:after="240"/>
        <w:rPr>
          <w:rFonts w:ascii="Arial" w:hAnsi="Arial" w:cs="Arial"/>
        </w:rPr>
      </w:pPr>
      <w:r w:rsidRPr="00EB4CED">
        <w:rPr>
          <w:rFonts w:ascii="Arial" w:hAnsi="Arial" w:cs="Arial"/>
        </w:rPr>
        <w:t xml:space="preserve">Research involving human subjects requires </w:t>
      </w:r>
      <w:r w:rsidRPr="00EB4CED">
        <w:rPr>
          <w:rStyle w:val="Strong"/>
          <w:rFonts w:ascii="Arial" w:hAnsi="Arial" w:cs="Arial"/>
        </w:rPr>
        <w:t>IRB approval prior to study initiation</w:t>
      </w:r>
      <w:r w:rsidRPr="00EB4CED">
        <w:rPr>
          <w:rFonts w:ascii="Arial" w:hAnsi="Arial" w:cs="Arial"/>
        </w:rPr>
        <w:t xml:space="preserve"> using KU’s eCompliance system:</w:t>
      </w:r>
      <w:r w:rsidRPr="00EB4CED">
        <w:rPr>
          <w:rFonts w:ascii="Arial" w:hAnsi="Arial" w:cs="Arial"/>
        </w:rPr>
        <w:br/>
        <w:t>https://research.ku.edu/irb-submission</w:t>
      </w:r>
    </w:p>
    <w:p w14:paraId="23C4788F" w14:textId="2711DA9F" w:rsidR="003909D2" w:rsidRPr="00EB4CED" w:rsidRDefault="003909D2">
      <w:pPr>
        <w:numPr>
          <w:ilvl w:val="0"/>
          <w:numId w:val="16"/>
        </w:numPr>
        <w:spacing w:after="240"/>
        <w:rPr>
          <w:rFonts w:ascii="Arial" w:hAnsi="Arial" w:cs="Arial"/>
        </w:rPr>
      </w:pPr>
      <w:r w:rsidRPr="00EB4CED">
        <w:rPr>
          <w:rFonts w:ascii="Arial" w:hAnsi="Arial" w:cs="Arial"/>
        </w:rPr>
        <w:t xml:space="preserve">All theses must comply with </w:t>
      </w:r>
      <w:hyperlink r:id="rId84" w:history="1">
        <w:r w:rsidRPr="00EB4CED">
          <w:rPr>
            <w:rStyle w:val="Hyperlink"/>
            <w:rFonts w:ascii="Arial" w:hAnsi="Arial" w:cs="Arial"/>
          </w:rPr>
          <w:t>KU ETD formatting and submission requirements</w:t>
        </w:r>
      </w:hyperlink>
      <w:r w:rsidRPr="00EB4CED">
        <w:rPr>
          <w:rFonts w:ascii="Arial" w:hAnsi="Arial" w:cs="Arial"/>
        </w:rPr>
        <w:t xml:space="preserve"> and be submitted through ProQuest and KU ScholarWorks as a condition of graduation:</w:t>
      </w:r>
      <w:r w:rsidRPr="00EB4CED">
        <w:rPr>
          <w:rFonts w:ascii="Arial" w:hAnsi="Arial" w:cs="Arial"/>
        </w:rPr>
        <w:br/>
      </w:r>
      <w:hyperlink r:id="rId85" w:history="1">
        <w:r w:rsidRPr="00EB4CED">
          <w:rPr>
            <w:rStyle w:val="Hyperlink"/>
            <w:rFonts w:ascii="Arial" w:hAnsi="Arial" w:cs="Arial"/>
          </w:rPr>
          <w:t>https://graduate.ku.edu/sub</w:t>
        </w:r>
        <w:r w:rsidRPr="00EB4CED">
          <w:rPr>
            <w:rStyle w:val="Hyperlink"/>
            <w:rFonts w:ascii="Arial" w:hAnsi="Arial" w:cs="Arial"/>
          </w:rPr>
          <w:t>m</w:t>
        </w:r>
        <w:r w:rsidRPr="00EB4CED">
          <w:rPr>
            <w:rStyle w:val="Hyperlink"/>
            <w:rFonts w:ascii="Arial" w:hAnsi="Arial" w:cs="Arial"/>
          </w:rPr>
          <w:t>itting</w:t>
        </w:r>
      </w:hyperlink>
    </w:p>
    <w:p w14:paraId="34A77537" w14:textId="58B2D73F" w:rsidR="003909D2" w:rsidRPr="00EB4CED" w:rsidRDefault="003909D2">
      <w:pPr>
        <w:numPr>
          <w:ilvl w:val="0"/>
          <w:numId w:val="16"/>
        </w:numPr>
        <w:spacing w:after="240"/>
        <w:rPr>
          <w:rFonts w:ascii="Arial" w:hAnsi="Arial" w:cs="Arial"/>
        </w:rPr>
      </w:pPr>
      <w:r w:rsidRPr="00EB4CED">
        <w:rPr>
          <w:rFonts w:ascii="Arial" w:hAnsi="Arial" w:cs="Arial"/>
        </w:rPr>
        <w:t>Students are responsible for meeting all School, program, and University deadlines related to thesis completion and graduation.</w:t>
      </w:r>
    </w:p>
    <w:p w14:paraId="17488770" w14:textId="77777777" w:rsidR="003909D2" w:rsidRPr="00921EF9" w:rsidRDefault="003909D2" w:rsidP="004F272C">
      <w:pPr>
        <w:pStyle w:val="Heading3"/>
      </w:pPr>
      <w:bookmarkStart w:id="198" w:name="_Toc233800305"/>
      <w:r w:rsidRPr="00921EF9">
        <w:t>Mentoring Agreement Requirement</w:t>
      </w:r>
      <w:bookmarkEnd w:id="198"/>
    </w:p>
    <w:p w14:paraId="54809FF7" w14:textId="2CCFDF4C"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 xml:space="preserve">Consistent with the </w:t>
      </w:r>
      <w:r w:rsidRPr="00EB4CED">
        <w:rPr>
          <w:rStyle w:val="Strong"/>
          <w:rFonts w:ascii="Arial" w:hAnsi="Arial" w:cs="Arial"/>
        </w:rPr>
        <w:t>KU Graduate Student Advising and Mentoring Policy</w:t>
      </w:r>
      <w:r w:rsidRPr="00EB4CED">
        <w:rPr>
          <w:rFonts w:ascii="Arial" w:hAnsi="Arial" w:cs="Arial"/>
        </w:rPr>
        <w:t xml:space="preserve">, students and faculty must complete a formal </w:t>
      </w:r>
      <w:r w:rsidRPr="00EB4CED">
        <w:rPr>
          <w:rStyle w:val="Strong"/>
          <w:rFonts w:ascii="Arial" w:hAnsi="Arial" w:cs="Arial"/>
        </w:rPr>
        <w:t>mentoring agreement</w:t>
      </w:r>
      <w:r w:rsidRPr="00EB4CED">
        <w:rPr>
          <w:rFonts w:ascii="Arial" w:hAnsi="Arial" w:cs="Arial"/>
        </w:rPr>
        <w:t xml:space="preserve"> to establish shared expectations</w:t>
      </w:r>
      <w:r w:rsidR="00D71ADC">
        <w:rPr>
          <w:rFonts w:ascii="Arial" w:hAnsi="Arial" w:cs="Arial"/>
        </w:rPr>
        <w:t xml:space="preserve"> (appendix A).</w:t>
      </w:r>
    </w:p>
    <w:p w14:paraId="65859D1F" w14:textId="77777777" w:rsidR="003909D2" w:rsidRPr="00EB4CED" w:rsidRDefault="003909D2">
      <w:pPr>
        <w:numPr>
          <w:ilvl w:val="0"/>
          <w:numId w:val="17"/>
        </w:numPr>
        <w:spacing w:after="240"/>
        <w:rPr>
          <w:rFonts w:ascii="Arial" w:hAnsi="Arial" w:cs="Arial"/>
        </w:rPr>
      </w:pPr>
      <w:r w:rsidRPr="00EB4CED">
        <w:rPr>
          <w:rFonts w:ascii="Arial" w:hAnsi="Arial" w:cs="Arial"/>
        </w:rPr>
        <w:t xml:space="preserve">The mentoring agreement must be completed by the </w:t>
      </w:r>
      <w:r w:rsidRPr="00EB4CED">
        <w:rPr>
          <w:rStyle w:val="Strong"/>
          <w:rFonts w:ascii="Arial" w:hAnsi="Arial" w:cs="Arial"/>
        </w:rPr>
        <w:t>end of the second week of the first semester</w:t>
      </w:r>
      <w:r w:rsidRPr="00EB4CED">
        <w:rPr>
          <w:rFonts w:ascii="Arial" w:hAnsi="Arial" w:cs="Arial"/>
        </w:rPr>
        <w:t xml:space="preserve"> in which the student is enrolled in SPED 899.</w:t>
      </w:r>
    </w:p>
    <w:p w14:paraId="51E998A9" w14:textId="77777777" w:rsidR="003909D2" w:rsidRPr="00EB4CED" w:rsidRDefault="003909D2">
      <w:pPr>
        <w:numPr>
          <w:ilvl w:val="0"/>
          <w:numId w:val="17"/>
        </w:numPr>
        <w:spacing w:after="240"/>
        <w:rPr>
          <w:rFonts w:ascii="Arial" w:hAnsi="Arial" w:cs="Arial"/>
        </w:rPr>
      </w:pPr>
      <w:r w:rsidRPr="00EB4CED">
        <w:rPr>
          <w:rFonts w:ascii="Arial" w:hAnsi="Arial" w:cs="Arial"/>
        </w:rPr>
        <w:t>The agreement should address communication expectations, feedback timelines, roles, and responsibilities.</w:t>
      </w:r>
    </w:p>
    <w:p w14:paraId="4FDB0520" w14:textId="575122BA" w:rsidR="003909D2" w:rsidRPr="005D64EF" w:rsidRDefault="003909D2">
      <w:pPr>
        <w:numPr>
          <w:ilvl w:val="0"/>
          <w:numId w:val="17"/>
        </w:numPr>
        <w:spacing w:after="240"/>
        <w:rPr>
          <w:rFonts w:ascii="Arial" w:hAnsi="Arial" w:cs="Arial"/>
        </w:rPr>
      </w:pPr>
      <w:r w:rsidRPr="00EB4CED">
        <w:rPr>
          <w:rFonts w:ascii="Arial" w:hAnsi="Arial" w:cs="Arial"/>
        </w:rPr>
        <w:t>This requirement reflects KU guidance on aligning expectations in advising and mentoring relationships:</w:t>
      </w:r>
      <w:r w:rsidRPr="00EB4CED">
        <w:rPr>
          <w:rFonts w:ascii="Arial" w:hAnsi="Arial" w:cs="Arial"/>
        </w:rPr>
        <w:br/>
        <w:t>https://ogs.ku.edu/mentoring-graduate-students</w:t>
      </w:r>
    </w:p>
    <w:p w14:paraId="206070EC" w14:textId="77777777" w:rsidR="003909D2" w:rsidRPr="00921EF9" w:rsidRDefault="003909D2" w:rsidP="00DF5E2E">
      <w:pPr>
        <w:pStyle w:val="Heading2"/>
      </w:pPr>
      <w:bookmarkStart w:id="199" w:name="_Toc233800306"/>
      <w:r w:rsidRPr="00921EF9">
        <w:t>Student Responsibilities</w:t>
      </w:r>
      <w:bookmarkEnd w:id="199"/>
    </w:p>
    <w:p w14:paraId="2ED8CE79"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Students are responsible for the initiation, management, and completion of the master’s thesis.</w:t>
      </w:r>
    </w:p>
    <w:p w14:paraId="4E75CF66"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Students must:</w:t>
      </w:r>
    </w:p>
    <w:p w14:paraId="18A254EC" w14:textId="77777777" w:rsidR="003909D2" w:rsidRPr="00EB4CED" w:rsidRDefault="003909D2">
      <w:pPr>
        <w:numPr>
          <w:ilvl w:val="0"/>
          <w:numId w:val="18"/>
        </w:numPr>
        <w:spacing w:after="240"/>
        <w:rPr>
          <w:rFonts w:ascii="Arial" w:hAnsi="Arial" w:cs="Arial"/>
        </w:rPr>
      </w:pPr>
      <w:r w:rsidRPr="00EB4CED">
        <w:rPr>
          <w:rFonts w:ascii="Arial" w:hAnsi="Arial" w:cs="Arial"/>
        </w:rPr>
        <w:t>Develop a research proposal that meets program and IRB requirements.</w:t>
      </w:r>
    </w:p>
    <w:p w14:paraId="26A0A58C" w14:textId="77777777" w:rsidR="003909D2" w:rsidRPr="00EB4CED" w:rsidRDefault="003909D2">
      <w:pPr>
        <w:numPr>
          <w:ilvl w:val="0"/>
          <w:numId w:val="18"/>
        </w:numPr>
        <w:spacing w:after="240"/>
        <w:rPr>
          <w:rFonts w:ascii="Arial" w:hAnsi="Arial" w:cs="Arial"/>
        </w:rPr>
      </w:pPr>
      <w:r w:rsidRPr="00EB4CED">
        <w:rPr>
          <w:rFonts w:ascii="Arial" w:hAnsi="Arial" w:cs="Arial"/>
        </w:rPr>
        <w:t xml:space="preserve">Maintain required research certifications (e.g., </w:t>
      </w:r>
      <w:r w:rsidRPr="00EB4CED">
        <w:rPr>
          <w:rStyle w:val="Strong"/>
          <w:rFonts w:ascii="Arial" w:hAnsi="Arial" w:cs="Arial"/>
        </w:rPr>
        <w:t>CITI human subjects training</w:t>
      </w:r>
      <w:r w:rsidRPr="00EB4CED">
        <w:rPr>
          <w:rFonts w:ascii="Arial" w:hAnsi="Arial" w:cs="Arial"/>
        </w:rPr>
        <w:t>):</w:t>
      </w:r>
      <w:r w:rsidRPr="00EB4CED">
        <w:rPr>
          <w:rFonts w:ascii="Arial" w:hAnsi="Arial" w:cs="Arial"/>
        </w:rPr>
        <w:br/>
        <w:t>https://research.ku.edu/human-subjects-training</w:t>
      </w:r>
    </w:p>
    <w:p w14:paraId="7BFBAE18" w14:textId="77777777" w:rsidR="003909D2" w:rsidRPr="00EB4CED" w:rsidRDefault="003909D2">
      <w:pPr>
        <w:numPr>
          <w:ilvl w:val="0"/>
          <w:numId w:val="18"/>
        </w:numPr>
        <w:spacing w:after="240"/>
        <w:rPr>
          <w:rFonts w:ascii="Arial" w:hAnsi="Arial" w:cs="Arial"/>
        </w:rPr>
      </w:pPr>
      <w:r w:rsidRPr="00EB4CED">
        <w:rPr>
          <w:rFonts w:ascii="Arial" w:hAnsi="Arial" w:cs="Arial"/>
        </w:rPr>
        <w:t>Establish and follow an approved thesis timeline aligned with KU and program deadlines.</w:t>
      </w:r>
    </w:p>
    <w:p w14:paraId="0152BE71" w14:textId="77777777" w:rsidR="003909D2" w:rsidRPr="00EB4CED" w:rsidRDefault="003909D2">
      <w:pPr>
        <w:numPr>
          <w:ilvl w:val="0"/>
          <w:numId w:val="18"/>
        </w:numPr>
        <w:spacing w:after="240"/>
        <w:rPr>
          <w:rFonts w:ascii="Arial" w:hAnsi="Arial" w:cs="Arial"/>
        </w:rPr>
      </w:pPr>
      <w:r w:rsidRPr="00EB4CED">
        <w:rPr>
          <w:rFonts w:ascii="Arial" w:hAnsi="Arial" w:cs="Arial"/>
        </w:rPr>
        <w:t>Conduct research in compliance with approved protocols and ethical standards.</w:t>
      </w:r>
    </w:p>
    <w:p w14:paraId="5E60A1EE" w14:textId="77777777" w:rsidR="003909D2" w:rsidRPr="00EB4CED" w:rsidRDefault="003909D2">
      <w:pPr>
        <w:numPr>
          <w:ilvl w:val="0"/>
          <w:numId w:val="18"/>
        </w:numPr>
        <w:spacing w:after="240"/>
        <w:rPr>
          <w:rFonts w:ascii="Arial" w:hAnsi="Arial" w:cs="Arial"/>
        </w:rPr>
      </w:pPr>
      <w:r w:rsidRPr="00EB4CED">
        <w:rPr>
          <w:rFonts w:ascii="Arial" w:hAnsi="Arial" w:cs="Arial"/>
        </w:rPr>
        <w:lastRenderedPageBreak/>
        <w:t>Communicate proactively with the faculty mentor and advisor regarding progress, challenges, or changes.</w:t>
      </w:r>
    </w:p>
    <w:p w14:paraId="3C312019" w14:textId="77777777" w:rsidR="003909D2" w:rsidRPr="00EB4CED" w:rsidRDefault="003909D2">
      <w:pPr>
        <w:numPr>
          <w:ilvl w:val="0"/>
          <w:numId w:val="18"/>
        </w:numPr>
        <w:spacing w:after="240"/>
        <w:rPr>
          <w:rFonts w:ascii="Arial" w:hAnsi="Arial" w:cs="Arial"/>
        </w:rPr>
      </w:pPr>
      <w:r w:rsidRPr="00EB4CED">
        <w:rPr>
          <w:rFonts w:ascii="Arial" w:hAnsi="Arial" w:cs="Arial"/>
        </w:rPr>
        <w:t>Coordinate with faculty on study design, intervention selection, and reliability procedures.</w:t>
      </w:r>
    </w:p>
    <w:p w14:paraId="4C7B389B" w14:textId="5BEA195E" w:rsidR="003909D2" w:rsidRPr="00EB4CED" w:rsidRDefault="003909D2">
      <w:pPr>
        <w:numPr>
          <w:ilvl w:val="0"/>
          <w:numId w:val="18"/>
        </w:numPr>
        <w:spacing w:after="240"/>
        <w:rPr>
          <w:rFonts w:ascii="Arial" w:hAnsi="Arial" w:cs="Arial"/>
        </w:rPr>
      </w:pPr>
      <w:r w:rsidRPr="00EB4CED">
        <w:rPr>
          <w:rFonts w:ascii="Arial" w:hAnsi="Arial" w:cs="Arial"/>
        </w:rPr>
        <w:t>Prepare and submit thesis drafts according to agreed timelines.</w:t>
      </w:r>
    </w:p>
    <w:p w14:paraId="2E3776B7" w14:textId="77777777" w:rsidR="003909D2" w:rsidRPr="00921EF9" w:rsidRDefault="003909D2" w:rsidP="00DF5E2E">
      <w:pPr>
        <w:pStyle w:val="Heading2"/>
      </w:pPr>
      <w:bookmarkStart w:id="200" w:name="_Toc233800307"/>
      <w:r w:rsidRPr="00921EF9">
        <w:t>Faculty Mentor Responsibilities</w:t>
      </w:r>
      <w:bookmarkEnd w:id="200"/>
    </w:p>
    <w:p w14:paraId="20D20D3E"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faculty mentor provides methodological and applied guidance during the thesis process.</w:t>
      </w:r>
    </w:p>
    <w:p w14:paraId="3552D74B"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faculty mentor:</w:t>
      </w:r>
    </w:p>
    <w:p w14:paraId="461A34EF" w14:textId="77777777" w:rsidR="003909D2" w:rsidRPr="00EB4CED" w:rsidRDefault="003909D2">
      <w:pPr>
        <w:numPr>
          <w:ilvl w:val="0"/>
          <w:numId w:val="19"/>
        </w:numPr>
        <w:spacing w:after="240"/>
        <w:rPr>
          <w:rFonts w:ascii="Arial" w:hAnsi="Arial" w:cs="Arial"/>
        </w:rPr>
      </w:pPr>
      <w:r w:rsidRPr="00EB4CED">
        <w:rPr>
          <w:rFonts w:ascii="Arial" w:hAnsi="Arial" w:cs="Arial"/>
        </w:rPr>
        <w:t>Supports IRB and program compliance.</w:t>
      </w:r>
    </w:p>
    <w:p w14:paraId="766D82BF" w14:textId="77777777" w:rsidR="003909D2" w:rsidRPr="00EB4CED" w:rsidRDefault="003909D2">
      <w:pPr>
        <w:numPr>
          <w:ilvl w:val="0"/>
          <w:numId w:val="19"/>
        </w:numPr>
        <w:spacing w:after="240"/>
        <w:rPr>
          <w:rFonts w:ascii="Arial" w:hAnsi="Arial" w:cs="Arial"/>
        </w:rPr>
      </w:pPr>
      <w:r w:rsidRPr="00EB4CED">
        <w:rPr>
          <w:rFonts w:ascii="Arial" w:hAnsi="Arial" w:cs="Arial"/>
        </w:rPr>
        <w:t>Provides formative feedback on proposals and study design.</w:t>
      </w:r>
    </w:p>
    <w:p w14:paraId="623DD5FE" w14:textId="77777777" w:rsidR="003909D2" w:rsidRPr="00EB4CED" w:rsidRDefault="003909D2">
      <w:pPr>
        <w:numPr>
          <w:ilvl w:val="0"/>
          <w:numId w:val="19"/>
        </w:numPr>
        <w:spacing w:after="240"/>
        <w:rPr>
          <w:rFonts w:ascii="Arial" w:hAnsi="Arial" w:cs="Arial"/>
        </w:rPr>
      </w:pPr>
      <w:r w:rsidRPr="00EB4CED">
        <w:rPr>
          <w:rFonts w:ascii="Arial" w:hAnsi="Arial" w:cs="Arial"/>
        </w:rPr>
        <w:t>Advises on feasibility, implementation, and social validity.</w:t>
      </w:r>
    </w:p>
    <w:p w14:paraId="79474DCF" w14:textId="77777777" w:rsidR="003909D2" w:rsidRPr="00EB4CED" w:rsidRDefault="003909D2">
      <w:pPr>
        <w:numPr>
          <w:ilvl w:val="0"/>
          <w:numId w:val="19"/>
        </w:numPr>
        <w:spacing w:after="240"/>
        <w:rPr>
          <w:rFonts w:ascii="Arial" w:hAnsi="Arial" w:cs="Arial"/>
        </w:rPr>
      </w:pPr>
      <w:r w:rsidRPr="00EB4CED">
        <w:rPr>
          <w:rFonts w:ascii="Arial" w:hAnsi="Arial" w:cs="Arial"/>
        </w:rPr>
        <w:t>Assists with identifying research supports (e.g., reliability coders), as appropriate.</w:t>
      </w:r>
    </w:p>
    <w:p w14:paraId="3F80E48D" w14:textId="77777777" w:rsidR="003909D2" w:rsidRPr="00EB4CED" w:rsidRDefault="003909D2">
      <w:pPr>
        <w:numPr>
          <w:ilvl w:val="0"/>
          <w:numId w:val="19"/>
        </w:numPr>
        <w:spacing w:after="240"/>
        <w:rPr>
          <w:rFonts w:ascii="Arial" w:hAnsi="Arial" w:cs="Arial"/>
        </w:rPr>
      </w:pPr>
      <w:r w:rsidRPr="00EB4CED">
        <w:rPr>
          <w:rFonts w:ascii="Arial" w:hAnsi="Arial" w:cs="Arial"/>
        </w:rPr>
        <w:t>Communicates significant concerns to the advisor and relevant committees.</w:t>
      </w:r>
    </w:p>
    <w:p w14:paraId="4ECCD3B5" w14:textId="77777777" w:rsidR="003909D2" w:rsidRPr="00EB4CED" w:rsidRDefault="003909D2">
      <w:pPr>
        <w:numPr>
          <w:ilvl w:val="0"/>
          <w:numId w:val="19"/>
        </w:numPr>
        <w:spacing w:after="240"/>
        <w:rPr>
          <w:rFonts w:ascii="Arial" w:hAnsi="Arial" w:cs="Arial"/>
        </w:rPr>
      </w:pPr>
      <w:r w:rsidRPr="00EB4CED">
        <w:rPr>
          <w:rFonts w:ascii="Arial" w:hAnsi="Arial" w:cs="Arial"/>
        </w:rPr>
        <w:t>Serves as a thesis committee member or co</w:t>
      </w:r>
      <w:r w:rsidRPr="00EB4CED">
        <w:rPr>
          <w:rFonts w:ascii="Arial" w:hAnsi="Arial" w:cs="Arial"/>
        </w:rPr>
        <w:noBreakHyphen/>
        <w:t>chair, when applicable.</w:t>
      </w:r>
    </w:p>
    <w:p w14:paraId="6B7F95A8" w14:textId="77777777" w:rsidR="003909D2" w:rsidRPr="00921EF9" w:rsidRDefault="003909D2" w:rsidP="00DF5E2E">
      <w:pPr>
        <w:pStyle w:val="Heading2"/>
        <w:rPr>
          <w:sz w:val="36"/>
          <w:szCs w:val="36"/>
        </w:rPr>
      </w:pPr>
      <w:bookmarkStart w:id="201" w:name="_Toc233800308"/>
      <w:r w:rsidRPr="00921EF9">
        <w:t>Advisor Responsibilities (Committee Chair)</w:t>
      </w:r>
      <w:bookmarkEnd w:id="201"/>
    </w:p>
    <w:p w14:paraId="189D337D"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advisor serves as committee chair and provides academic and procedural oversight.</w:t>
      </w:r>
    </w:p>
    <w:p w14:paraId="61CCF3A3"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advisor:</w:t>
      </w:r>
    </w:p>
    <w:p w14:paraId="0EAB9B05" w14:textId="77777777" w:rsidR="003909D2" w:rsidRPr="00EB4CED" w:rsidRDefault="003909D2">
      <w:pPr>
        <w:numPr>
          <w:ilvl w:val="0"/>
          <w:numId w:val="20"/>
        </w:numPr>
        <w:spacing w:after="240"/>
        <w:rPr>
          <w:rFonts w:ascii="Arial" w:hAnsi="Arial" w:cs="Arial"/>
        </w:rPr>
      </w:pPr>
      <w:r w:rsidRPr="00EB4CED">
        <w:rPr>
          <w:rFonts w:ascii="Arial" w:hAnsi="Arial" w:cs="Arial"/>
        </w:rPr>
        <w:t>Approves major milestones (study design, study initiation, study completion).</w:t>
      </w:r>
    </w:p>
    <w:p w14:paraId="6866CA62" w14:textId="77777777" w:rsidR="003909D2" w:rsidRPr="00EB4CED" w:rsidRDefault="003909D2">
      <w:pPr>
        <w:numPr>
          <w:ilvl w:val="0"/>
          <w:numId w:val="20"/>
        </w:numPr>
        <w:spacing w:after="240"/>
        <w:rPr>
          <w:rFonts w:ascii="Arial" w:hAnsi="Arial" w:cs="Arial"/>
        </w:rPr>
      </w:pPr>
      <w:r w:rsidRPr="00EB4CED">
        <w:rPr>
          <w:rFonts w:ascii="Arial" w:hAnsi="Arial" w:cs="Arial"/>
        </w:rPr>
        <w:t>Ensures compliance with KU Graduate Studies, SOEHS, and program requirements.</w:t>
      </w:r>
    </w:p>
    <w:p w14:paraId="4A6EFAF3" w14:textId="77777777" w:rsidR="003909D2" w:rsidRPr="00EB4CED" w:rsidRDefault="003909D2">
      <w:pPr>
        <w:numPr>
          <w:ilvl w:val="0"/>
          <w:numId w:val="20"/>
        </w:numPr>
        <w:spacing w:after="240"/>
        <w:rPr>
          <w:rFonts w:ascii="Arial" w:hAnsi="Arial" w:cs="Arial"/>
        </w:rPr>
      </w:pPr>
      <w:r w:rsidRPr="00EB4CED">
        <w:rPr>
          <w:rFonts w:ascii="Arial" w:hAnsi="Arial" w:cs="Arial"/>
        </w:rPr>
        <w:t>Provides summative review and final approval of the thesis.</w:t>
      </w:r>
    </w:p>
    <w:p w14:paraId="1E9E24F4" w14:textId="77777777" w:rsidR="003909D2" w:rsidRPr="00EB4CED" w:rsidRDefault="003909D2">
      <w:pPr>
        <w:numPr>
          <w:ilvl w:val="0"/>
          <w:numId w:val="20"/>
        </w:numPr>
        <w:spacing w:after="240"/>
        <w:rPr>
          <w:rFonts w:ascii="Arial" w:hAnsi="Arial" w:cs="Arial"/>
        </w:rPr>
      </w:pPr>
      <w:r w:rsidRPr="00EB4CED">
        <w:rPr>
          <w:rFonts w:ascii="Arial" w:hAnsi="Arial" w:cs="Arial"/>
        </w:rPr>
        <w:t>Completes the mentoring agreement within the required timeline.</w:t>
      </w:r>
    </w:p>
    <w:p w14:paraId="33FC74F7" w14:textId="77777777" w:rsidR="003909D2" w:rsidRPr="00EB4CED" w:rsidRDefault="003909D2">
      <w:pPr>
        <w:numPr>
          <w:ilvl w:val="0"/>
          <w:numId w:val="20"/>
        </w:numPr>
        <w:spacing w:after="240"/>
        <w:rPr>
          <w:rFonts w:ascii="Arial" w:hAnsi="Arial" w:cs="Arial"/>
        </w:rPr>
      </w:pPr>
      <w:r w:rsidRPr="00EB4CED">
        <w:rPr>
          <w:rFonts w:ascii="Arial" w:hAnsi="Arial" w:cs="Arial"/>
        </w:rPr>
        <w:t>Serves as committee chair in accordance with School and Graduate Studies policies.</w:t>
      </w:r>
    </w:p>
    <w:p w14:paraId="204B2256" w14:textId="3DA6337D"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In some cases, the advisor may also serve as the faculty mentor. When additional mentors are involved, roles must be clearly documented.</w:t>
      </w:r>
    </w:p>
    <w:p w14:paraId="7D71023F" w14:textId="77777777" w:rsidR="003909D2" w:rsidRPr="00921EF9" w:rsidRDefault="003909D2" w:rsidP="00DF5E2E">
      <w:pPr>
        <w:pStyle w:val="Heading2"/>
        <w:rPr>
          <w:sz w:val="36"/>
          <w:szCs w:val="36"/>
        </w:rPr>
      </w:pPr>
      <w:bookmarkStart w:id="202" w:name="_Toc233800309"/>
      <w:r w:rsidRPr="00921EF9">
        <w:lastRenderedPageBreak/>
        <w:t>Thesis Committee</w:t>
      </w:r>
      <w:bookmarkEnd w:id="202"/>
    </w:p>
    <w:p w14:paraId="73703640" w14:textId="77777777" w:rsidR="003909D2" w:rsidRPr="00EB4CED" w:rsidRDefault="003909D2" w:rsidP="003635C1">
      <w:pPr>
        <w:pStyle w:val="NormalWeb"/>
        <w:spacing w:before="0" w:beforeAutospacing="0" w:after="240" w:afterAutospacing="0"/>
        <w:rPr>
          <w:rFonts w:ascii="Arial" w:hAnsi="Arial" w:cs="Arial"/>
        </w:rPr>
      </w:pPr>
      <w:r w:rsidRPr="00EB4CED">
        <w:rPr>
          <w:rFonts w:ascii="Arial" w:hAnsi="Arial" w:cs="Arial"/>
        </w:rPr>
        <w:t>The thesis committee is constituted in accordance with SOEHS and Graduate Studies requirements and typically includes:</w:t>
      </w:r>
    </w:p>
    <w:p w14:paraId="32DE2FC2" w14:textId="77777777" w:rsidR="003909D2" w:rsidRPr="00EB4CED" w:rsidRDefault="003909D2">
      <w:pPr>
        <w:numPr>
          <w:ilvl w:val="0"/>
          <w:numId w:val="21"/>
        </w:numPr>
        <w:spacing w:after="240"/>
        <w:rPr>
          <w:rFonts w:ascii="Arial" w:hAnsi="Arial" w:cs="Arial"/>
        </w:rPr>
      </w:pPr>
      <w:r w:rsidRPr="00EB4CED">
        <w:rPr>
          <w:rFonts w:ascii="Arial" w:hAnsi="Arial" w:cs="Arial"/>
        </w:rPr>
        <w:t>The advisor (committee chair),</w:t>
      </w:r>
    </w:p>
    <w:p w14:paraId="10DAFEB8" w14:textId="77777777" w:rsidR="003909D2" w:rsidRPr="00EB4CED" w:rsidRDefault="003909D2">
      <w:pPr>
        <w:numPr>
          <w:ilvl w:val="0"/>
          <w:numId w:val="21"/>
        </w:numPr>
        <w:spacing w:after="240"/>
        <w:rPr>
          <w:rFonts w:ascii="Arial" w:hAnsi="Arial" w:cs="Arial"/>
        </w:rPr>
      </w:pPr>
      <w:r w:rsidRPr="00EB4CED">
        <w:rPr>
          <w:rFonts w:ascii="Arial" w:hAnsi="Arial" w:cs="Arial"/>
        </w:rPr>
        <w:t>The faculty mentor (if different from the advisor),</w:t>
      </w:r>
    </w:p>
    <w:p w14:paraId="3C6A9922" w14:textId="77777777" w:rsidR="00E96D83" w:rsidRPr="00EB4CED" w:rsidRDefault="003909D2">
      <w:pPr>
        <w:numPr>
          <w:ilvl w:val="0"/>
          <w:numId w:val="21"/>
        </w:numPr>
        <w:spacing w:after="240"/>
        <w:rPr>
          <w:rFonts w:ascii="Arial" w:hAnsi="Arial" w:cs="Arial"/>
        </w:rPr>
      </w:pPr>
      <w:r w:rsidRPr="00EB4CED">
        <w:rPr>
          <w:rFonts w:ascii="Arial" w:hAnsi="Arial" w:cs="Arial"/>
        </w:rPr>
        <w:t>At least one additional faculty member, as required.</w:t>
      </w:r>
    </w:p>
    <w:p w14:paraId="7A52E61C" w14:textId="0CD6EBF6" w:rsidR="005A6F47" w:rsidRPr="00EB4CED" w:rsidRDefault="00E96D83" w:rsidP="003635C1">
      <w:pPr>
        <w:spacing w:after="240"/>
        <w:rPr>
          <w:rFonts w:ascii="Arial" w:hAnsi="Arial" w:cs="Arial"/>
        </w:rPr>
      </w:pPr>
      <w:r w:rsidRPr="00EB4CED">
        <w:rPr>
          <w:rFonts w:ascii="Arial" w:hAnsi="Arial" w:cs="Arial"/>
        </w:rPr>
        <w:t xml:space="preserve">Resource: </w:t>
      </w:r>
      <w:r w:rsidR="003234D5" w:rsidRPr="00EB4CED">
        <w:rPr>
          <w:rFonts w:ascii="Arial" w:hAnsi="Arial" w:cs="Arial"/>
        </w:rPr>
        <w:t xml:space="preserve">Master’s Student Oral Exam Committee Composition: </w:t>
      </w:r>
      <w:hyperlink r:id="rId86">
        <w:r w:rsidR="005A6F47" w:rsidRPr="00EB4CED">
          <w:rPr>
            <w:rFonts w:ascii="Arial" w:hAnsi="Arial" w:cs="Arial"/>
          </w:rPr>
          <w:t>Policy ID 20710</w:t>
        </w:r>
      </w:hyperlink>
    </w:p>
    <w:p w14:paraId="4431A232" w14:textId="7A6CDD17" w:rsidR="005A6F47" w:rsidRPr="00061002" w:rsidRDefault="003234D5" w:rsidP="00061002">
      <w:pPr>
        <w:pStyle w:val="Heading1"/>
      </w:pPr>
      <w:bookmarkStart w:id="203" w:name="_Toc228476981"/>
      <w:bookmarkStart w:id="204" w:name="_Toc226527851"/>
      <w:bookmarkStart w:id="205" w:name="_Toc226721359"/>
      <w:bookmarkStart w:id="206" w:name="_Toc233800310"/>
      <w:r w:rsidRPr="0089052C">
        <w:t>Certificates</w:t>
      </w:r>
      <w:bookmarkEnd w:id="203"/>
      <w:bookmarkEnd w:id="206"/>
      <w:r w:rsidRPr="0089052C">
        <w:t xml:space="preserve"> </w:t>
      </w:r>
      <w:bookmarkEnd w:id="204"/>
      <w:bookmarkEnd w:id="205"/>
    </w:p>
    <w:p w14:paraId="2A2853ED" w14:textId="77777777" w:rsidR="0089052C" w:rsidRDefault="0089052C" w:rsidP="0089052C"/>
    <w:p w14:paraId="39E1EF1C" w14:textId="77777777" w:rsidR="00061002" w:rsidRPr="0089052C" w:rsidRDefault="00061002" w:rsidP="0089052C"/>
    <w:p w14:paraId="005352B4" w14:textId="6501A5D2" w:rsidR="0089052C" w:rsidRDefault="0089052C" w:rsidP="00EB4CED">
      <w:pPr>
        <w:contextualSpacing/>
        <w:rPr>
          <w:rFonts w:ascii="Arial" w:hAnsi="Arial" w:cs="Arial"/>
        </w:rPr>
      </w:pPr>
      <w:r w:rsidRPr="00EB4CED">
        <w:rPr>
          <w:rFonts w:ascii="Arial" w:hAnsi="Arial" w:cs="Arial"/>
        </w:rPr>
        <w:t>The Department of Special Education has a range of Graduate Certificate programs in Special Education designed for professionals seeking focused, graduate-level expertise without the commitment of a full master's degree program. Certificates are offered both fully online and on-campus depending on the program. Certificate programs are distinct from Master of Science in Education (M.S.E.) degree programs in several important ways: they do not require completion of a master's-level thesis, project, or comprehensive examination, and students are therefore able to move through the program with greater focus on their area of specialization.</w:t>
      </w:r>
    </w:p>
    <w:p w14:paraId="3036665B" w14:textId="77777777" w:rsidR="00EB4CED" w:rsidRPr="00EB4CED" w:rsidRDefault="00EB4CED" w:rsidP="00EB4CED">
      <w:pPr>
        <w:contextualSpacing/>
        <w:rPr>
          <w:rFonts w:ascii="Arial" w:hAnsi="Arial" w:cs="Arial"/>
        </w:rPr>
      </w:pPr>
    </w:p>
    <w:p w14:paraId="0D30303B" w14:textId="659887D5" w:rsidR="00EB4CED" w:rsidRPr="00EB4CED" w:rsidRDefault="0089052C" w:rsidP="00EB4CED">
      <w:pPr>
        <w:pStyle w:val="Heading2"/>
      </w:pPr>
      <w:bookmarkStart w:id="207" w:name="_Toc233800311"/>
      <w:r w:rsidRPr="0089052C">
        <w:t>Online Graduate Certificate Programs</w:t>
      </w:r>
      <w:bookmarkEnd w:id="207"/>
    </w:p>
    <w:p w14:paraId="5A8B9D0A" w14:textId="4D67C86C" w:rsidR="0089052C" w:rsidRPr="00EB4CED" w:rsidRDefault="0089052C" w:rsidP="00EB4CED">
      <w:pPr>
        <w:spacing w:before="100" w:beforeAutospacing="1" w:after="100" w:afterAutospacing="1"/>
        <w:contextualSpacing/>
        <w:rPr>
          <w:rFonts w:ascii="Arial" w:hAnsi="Arial" w:cs="Arial"/>
        </w:rPr>
      </w:pPr>
      <w:r w:rsidRPr="00EB4CED">
        <w:rPr>
          <w:rFonts w:ascii="Arial" w:hAnsi="Arial" w:cs="Arial"/>
        </w:rPr>
        <w:t>Several graduate certificates are offered fully online, requiring no campus visits, and are designed for working professionals who need scheduling flexibility. Most online certificates require 12 to 15 credit hours and can be completed in as few as 9 to 12 months. The Graduate Certificate in High Incidence Disabilities is an exception, requiring 27 credit hours with two supervised practica, and typically takes approximately two years to complete. Online certificate programs include:</w:t>
      </w:r>
    </w:p>
    <w:p w14:paraId="2DC86F44" w14:textId="44FEB642" w:rsidR="0089052C" w:rsidRPr="00EB4CED" w:rsidRDefault="0089052C">
      <w:pPr>
        <w:pStyle w:val="ListParagraph"/>
        <w:numPr>
          <w:ilvl w:val="0"/>
          <w:numId w:val="41"/>
        </w:numPr>
        <w:rPr>
          <w:rFonts w:ascii="Arial" w:hAnsi="Arial" w:cs="Arial"/>
        </w:rPr>
      </w:pPr>
      <w:r w:rsidRPr="00EB4CED">
        <w:rPr>
          <w:rFonts w:ascii="Arial" w:hAnsi="Arial" w:cs="Arial"/>
          <w:b/>
          <w:bCs/>
        </w:rPr>
        <w:t>Graduate Certificate in Autism Spectrum Disorder</w:t>
      </w:r>
      <w:r w:rsidRPr="00EB4CED">
        <w:rPr>
          <w:rFonts w:ascii="Arial" w:hAnsi="Arial" w:cs="Arial"/>
        </w:rPr>
        <w:t xml:space="preserve"> (15 credit hours) — Prepares graduates to address the needs of children and youth with autism spectrum disorder.</w:t>
      </w:r>
    </w:p>
    <w:p w14:paraId="52D8099E" w14:textId="77777777" w:rsidR="0089052C" w:rsidRPr="00EB4CED" w:rsidRDefault="0089052C" w:rsidP="0089052C">
      <w:pPr>
        <w:ind w:left="360"/>
        <w:contextualSpacing/>
        <w:rPr>
          <w:rFonts w:ascii="Arial" w:hAnsi="Arial" w:cs="Arial"/>
        </w:rPr>
      </w:pPr>
    </w:p>
    <w:p w14:paraId="359F9FA4" w14:textId="77777777" w:rsidR="0089052C" w:rsidRPr="00EB4CED" w:rsidRDefault="0089052C">
      <w:pPr>
        <w:pStyle w:val="ListParagraph"/>
        <w:numPr>
          <w:ilvl w:val="0"/>
          <w:numId w:val="41"/>
        </w:numPr>
        <w:rPr>
          <w:rFonts w:ascii="Arial" w:hAnsi="Arial" w:cs="Arial"/>
        </w:rPr>
      </w:pPr>
      <w:r w:rsidRPr="00EB4CED">
        <w:rPr>
          <w:rFonts w:ascii="Arial" w:hAnsi="Arial" w:cs="Arial"/>
          <w:b/>
          <w:bCs/>
        </w:rPr>
        <w:t>Graduate Certificate in High Incidence Disabilities</w:t>
      </w:r>
      <w:r w:rsidRPr="00EB4CED">
        <w:rPr>
          <w:rFonts w:ascii="Arial" w:hAnsi="Arial" w:cs="Arial"/>
        </w:rPr>
        <w:t xml:space="preserve"> (27 credit hours) — Prepares teachers to assess student knowledge and implement evidence-based practices for students with high incidence disabilities. Program completers may apply for the High Incidence special education licensure endorsement in Kansas upon passage of the applicable state examination.</w:t>
      </w:r>
    </w:p>
    <w:p w14:paraId="2C6B5CA1" w14:textId="77777777" w:rsidR="0089052C" w:rsidRPr="00EB4CED" w:rsidRDefault="0089052C" w:rsidP="0089052C">
      <w:pPr>
        <w:ind w:left="360"/>
        <w:contextualSpacing/>
        <w:rPr>
          <w:rFonts w:ascii="Arial" w:hAnsi="Arial" w:cs="Arial"/>
        </w:rPr>
      </w:pPr>
    </w:p>
    <w:p w14:paraId="47BC29C0" w14:textId="77777777" w:rsidR="0089052C" w:rsidRPr="00EB4CED" w:rsidRDefault="0089052C">
      <w:pPr>
        <w:pStyle w:val="ListParagraph"/>
        <w:numPr>
          <w:ilvl w:val="0"/>
          <w:numId w:val="41"/>
        </w:numPr>
        <w:rPr>
          <w:rFonts w:ascii="Arial" w:hAnsi="Arial" w:cs="Arial"/>
        </w:rPr>
      </w:pPr>
      <w:r w:rsidRPr="00EB4CED">
        <w:rPr>
          <w:rFonts w:ascii="Arial" w:hAnsi="Arial" w:cs="Arial"/>
          <w:b/>
          <w:bCs/>
        </w:rPr>
        <w:t>Graduate Certificate in Leadership in Special and Inclusive Education</w:t>
      </w:r>
      <w:r w:rsidRPr="00EB4CED">
        <w:rPr>
          <w:rFonts w:ascii="Arial" w:hAnsi="Arial" w:cs="Arial"/>
        </w:rPr>
        <w:t xml:space="preserve"> (12 credit hours) — Prepares educators, leaders, and advocates to lead </w:t>
      </w:r>
      <w:r w:rsidRPr="00EB4CED">
        <w:rPr>
          <w:rFonts w:ascii="Arial" w:hAnsi="Arial" w:cs="Arial"/>
        </w:rPr>
        <w:lastRenderedPageBreak/>
        <w:t>change and innovation in special education. This certificate starts once per year in the Fall semester.</w:t>
      </w:r>
    </w:p>
    <w:p w14:paraId="3C6B2FB9" w14:textId="77777777" w:rsidR="0089052C" w:rsidRPr="00EB4CED" w:rsidRDefault="0089052C" w:rsidP="0089052C">
      <w:pPr>
        <w:ind w:left="360"/>
        <w:contextualSpacing/>
        <w:rPr>
          <w:rFonts w:ascii="Arial" w:hAnsi="Arial" w:cs="Arial"/>
        </w:rPr>
      </w:pPr>
    </w:p>
    <w:p w14:paraId="189A760E" w14:textId="77777777" w:rsidR="0089052C" w:rsidRPr="00EB4CED" w:rsidRDefault="0089052C">
      <w:pPr>
        <w:pStyle w:val="ListParagraph"/>
        <w:numPr>
          <w:ilvl w:val="0"/>
          <w:numId w:val="41"/>
        </w:numPr>
        <w:rPr>
          <w:rFonts w:ascii="Arial" w:hAnsi="Arial" w:cs="Arial"/>
        </w:rPr>
      </w:pPr>
      <w:r w:rsidRPr="00EB4CED">
        <w:rPr>
          <w:rFonts w:ascii="Arial" w:hAnsi="Arial" w:cs="Arial"/>
          <w:b/>
          <w:bCs/>
        </w:rPr>
        <w:t>Graduate Certificate in Secondary Special Education and Transition</w:t>
      </w:r>
      <w:r w:rsidRPr="00EB4CED">
        <w:rPr>
          <w:rFonts w:ascii="Arial" w:hAnsi="Arial" w:cs="Arial"/>
        </w:rPr>
        <w:t xml:space="preserve"> (15 credit hours) — Prepares individuals to provide effective transition services and career development options for students with disabilities.</w:t>
      </w:r>
    </w:p>
    <w:p w14:paraId="2709B4D5" w14:textId="77777777" w:rsidR="00EB4CED" w:rsidRPr="00EB4CED" w:rsidRDefault="00EB4CED" w:rsidP="00EB4CED">
      <w:pPr>
        <w:rPr>
          <w:rFonts w:ascii="Arial" w:hAnsi="Arial" w:cs="Arial"/>
          <w:sz w:val="21"/>
          <w:szCs w:val="21"/>
        </w:rPr>
      </w:pPr>
    </w:p>
    <w:p w14:paraId="78AFBF9D" w14:textId="77777777" w:rsidR="0089052C" w:rsidRPr="0089052C" w:rsidRDefault="0089052C" w:rsidP="00EB4CED">
      <w:pPr>
        <w:pStyle w:val="Heading2"/>
      </w:pPr>
      <w:bookmarkStart w:id="208" w:name="_Toc233800312"/>
      <w:r w:rsidRPr="0089052C">
        <w:t>On-Campus Graduate Certificate Programs</w:t>
      </w:r>
      <w:bookmarkEnd w:id="208"/>
    </w:p>
    <w:p w14:paraId="0956E3A6" w14:textId="77777777" w:rsidR="0089052C" w:rsidRPr="00EB4CED" w:rsidRDefault="0089052C" w:rsidP="00635064">
      <w:pPr>
        <w:spacing w:before="100" w:beforeAutospacing="1" w:after="100" w:afterAutospacing="1"/>
        <w:rPr>
          <w:rFonts w:ascii="Arial" w:hAnsi="Arial" w:cs="Arial"/>
        </w:rPr>
      </w:pPr>
      <w:r w:rsidRPr="00EB4CED">
        <w:rPr>
          <w:rFonts w:ascii="Arial" w:hAnsi="Arial" w:cs="Arial"/>
        </w:rPr>
        <w:t>The following certificate programs are offered on-campus and are designed for students who can attend in person. These programs are larger in scope, reflecting the additional supervised field experience and state licensure requirements they fulfill, and typically require approximately two years to complete.</w:t>
      </w:r>
    </w:p>
    <w:p w14:paraId="7E9D4D39" w14:textId="77777777" w:rsidR="00635064" w:rsidRPr="00EB4CED" w:rsidRDefault="0089052C">
      <w:pPr>
        <w:pStyle w:val="ListParagraph"/>
        <w:numPr>
          <w:ilvl w:val="0"/>
          <w:numId w:val="42"/>
        </w:numPr>
        <w:spacing w:before="100" w:beforeAutospacing="1" w:after="100" w:afterAutospacing="1"/>
        <w:rPr>
          <w:rFonts w:ascii="Arial" w:hAnsi="Arial" w:cs="Arial"/>
        </w:rPr>
      </w:pPr>
      <w:r w:rsidRPr="00EB4CED">
        <w:rPr>
          <w:rFonts w:ascii="Arial" w:hAnsi="Arial" w:cs="Arial"/>
          <w:b/>
          <w:bCs/>
        </w:rPr>
        <w:t>Graduate Certificate in Early Childhood Unified</w:t>
      </w:r>
      <w:r w:rsidRPr="00EB4CED">
        <w:rPr>
          <w:rFonts w:ascii="Arial" w:hAnsi="Arial" w:cs="Arial"/>
        </w:rPr>
        <w:t xml:space="preserve"> (minimum 27 credit hours) </w:t>
      </w:r>
    </w:p>
    <w:p w14:paraId="54A04D91" w14:textId="192D6C38" w:rsidR="00635064" w:rsidRPr="00EB4CED" w:rsidRDefault="0089052C" w:rsidP="00635064">
      <w:pPr>
        <w:pStyle w:val="ListParagraph"/>
        <w:spacing w:before="100" w:beforeAutospacing="1" w:after="100" w:afterAutospacing="1"/>
        <w:ind w:left="1080"/>
        <w:rPr>
          <w:rFonts w:ascii="Arial" w:hAnsi="Arial" w:cs="Arial"/>
        </w:rPr>
      </w:pPr>
      <w:r w:rsidRPr="00EB4CED">
        <w:rPr>
          <w:rFonts w:ascii="Arial" w:hAnsi="Arial" w:cs="Arial"/>
        </w:rPr>
        <w:t>Blends early childhood education and early childhood special education to address the needs of all young children from birth through kindergarten. Program completers may apply for the Early Childhood Unified licensure endorsement in Kansas.</w:t>
      </w:r>
    </w:p>
    <w:p w14:paraId="60C268CB" w14:textId="77777777" w:rsidR="00635064" w:rsidRPr="00EB4CED" w:rsidRDefault="00635064" w:rsidP="00635064">
      <w:pPr>
        <w:pStyle w:val="ListParagraph"/>
        <w:spacing w:before="100" w:beforeAutospacing="1" w:after="100" w:afterAutospacing="1"/>
        <w:ind w:left="1080"/>
        <w:rPr>
          <w:rFonts w:ascii="Arial" w:hAnsi="Arial" w:cs="Arial"/>
        </w:rPr>
      </w:pPr>
    </w:p>
    <w:p w14:paraId="21B70061" w14:textId="77777777" w:rsidR="00635064" w:rsidRPr="00EB4CED" w:rsidRDefault="0089052C">
      <w:pPr>
        <w:pStyle w:val="ListParagraph"/>
        <w:numPr>
          <w:ilvl w:val="0"/>
          <w:numId w:val="42"/>
        </w:numPr>
        <w:spacing w:before="100" w:beforeAutospacing="1" w:after="100" w:afterAutospacing="1"/>
        <w:rPr>
          <w:rFonts w:ascii="Arial" w:hAnsi="Arial" w:cs="Arial"/>
        </w:rPr>
      </w:pPr>
      <w:r w:rsidRPr="00EB4CED">
        <w:rPr>
          <w:rFonts w:ascii="Arial" w:hAnsi="Arial" w:cs="Arial"/>
          <w:b/>
          <w:bCs/>
        </w:rPr>
        <w:t>Graduate Certificate in Low Incidence Disabilities</w:t>
      </w:r>
      <w:r w:rsidRPr="00EB4CED">
        <w:rPr>
          <w:rFonts w:ascii="Arial" w:hAnsi="Arial" w:cs="Arial"/>
        </w:rPr>
        <w:t xml:space="preserve"> (24–27 credit hours) </w:t>
      </w:r>
    </w:p>
    <w:p w14:paraId="42C35A47" w14:textId="352BEF2B" w:rsidR="0089052C" w:rsidRPr="00EB4CED" w:rsidRDefault="0089052C" w:rsidP="00EB4CED">
      <w:pPr>
        <w:pStyle w:val="ListParagraph"/>
        <w:spacing w:before="100" w:beforeAutospacing="1" w:after="100" w:afterAutospacing="1"/>
        <w:ind w:left="1080"/>
        <w:rPr>
          <w:rFonts w:ascii="Arial" w:hAnsi="Arial" w:cs="Arial"/>
        </w:rPr>
      </w:pPr>
      <w:r w:rsidRPr="00EB4CED">
        <w:rPr>
          <w:rFonts w:ascii="Arial" w:hAnsi="Arial" w:cs="Arial"/>
        </w:rPr>
        <w:t>Prepares educators to meet the educational needs of students with significant cognitive disabilities or multiple disabilities. Program completers may apply for the Low Incidence special education licensure endorsement in Kansas upon passage of the applicable state examination.</w:t>
      </w:r>
    </w:p>
    <w:p w14:paraId="37368CC6" w14:textId="77777777" w:rsidR="0089052C" w:rsidRPr="00EB4CED" w:rsidRDefault="0089052C" w:rsidP="0089052C">
      <w:pPr>
        <w:pStyle w:val="ListParagraph"/>
        <w:spacing w:before="100" w:beforeAutospacing="1" w:after="100" w:afterAutospacing="1"/>
        <w:ind w:left="1080"/>
        <w:rPr>
          <w:rFonts w:ascii="Arial" w:hAnsi="Arial" w:cs="Arial"/>
        </w:rPr>
      </w:pPr>
    </w:p>
    <w:p w14:paraId="1778128C" w14:textId="77777777" w:rsidR="00635064" w:rsidRPr="00EB4CED" w:rsidRDefault="0089052C">
      <w:pPr>
        <w:pStyle w:val="ListParagraph"/>
        <w:numPr>
          <w:ilvl w:val="0"/>
          <w:numId w:val="42"/>
        </w:numPr>
        <w:spacing w:before="100" w:beforeAutospacing="1" w:after="100" w:afterAutospacing="1"/>
        <w:rPr>
          <w:rFonts w:ascii="Arial" w:hAnsi="Arial" w:cs="Arial"/>
        </w:rPr>
      </w:pPr>
      <w:r w:rsidRPr="00EB4CED">
        <w:rPr>
          <w:rFonts w:ascii="Arial" w:hAnsi="Arial" w:cs="Arial"/>
          <w:b/>
          <w:bCs/>
        </w:rPr>
        <w:t>Graduate Certificate in Low Incidence Disabilities for Paraprofessionals</w:t>
      </w:r>
      <w:r w:rsidRPr="00EB4CED">
        <w:rPr>
          <w:rFonts w:ascii="Arial" w:hAnsi="Arial" w:cs="Arial"/>
        </w:rPr>
        <w:t xml:space="preserve"> (minimum 35 credit hours) </w:t>
      </w:r>
    </w:p>
    <w:p w14:paraId="24314ED7" w14:textId="04965CF0" w:rsidR="0089052C" w:rsidRPr="00EB4CED" w:rsidRDefault="0089052C" w:rsidP="00635064">
      <w:pPr>
        <w:pStyle w:val="ListParagraph"/>
        <w:spacing w:before="100" w:beforeAutospacing="1" w:after="100" w:afterAutospacing="1"/>
        <w:ind w:left="1080"/>
        <w:rPr>
          <w:rFonts w:ascii="Arial" w:hAnsi="Arial" w:cs="Arial"/>
        </w:rPr>
      </w:pPr>
      <w:r w:rsidRPr="00EB4CED">
        <w:rPr>
          <w:rFonts w:ascii="Arial" w:hAnsi="Arial" w:cs="Arial"/>
        </w:rPr>
        <w:t>An alternate teacher licensure pathway designed for individuals who have at least one year of full-time experience as a special education paraprofessional and do not yet hold a valid teaching license. Through coursework and mentored classroom experience, graduates gain the knowledge and skills to support students with extensive and pervasive support needs using an inclusive, strengths-based approach, and are eligible to pursue initial special education teacher licensure in Kansas.</w:t>
      </w:r>
    </w:p>
    <w:p w14:paraId="12AA5D3C" w14:textId="77777777" w:rsidR="0089052C" w:rsidRPr="00EB4CED" w:rsidRDefault="0089052C" w:rsidP="00635064">
      <w:pPr>
        <w:spacing w:before="100" w:beforeAutospacing="1" w:after="100" w:afterAutospacing="1"/>
        <w:rPr>
          <w:rFonts w:ascii="Arial" w:hAnsi="Arial" w:cs="Arial"/>
        </w:rPr>
      </w:pPr>
      <w:r w:rsidRPr="00EB4CED">
        <w:rPr>
          <w:rFonts w:ascii="Arial" w:hAnsi="Arial" w:cs="Arial"/>
        </w:rPr>
        <w:t>Students who elect to pursue a graduate certificate typically already hold a bachelor's or master's degree and seek targeted specialization in a specific area of special education, wish to obtain focused credentials without the full scope of degree requirements, or are exploring a specialized area before committing to a full M.S.E. program. In contrast, students pursuing an M.S.E. are seeking comprehensive graduate-level preparation that includes broader coursework, deeper engagement with research and evidence-based practice, and culminating degree requirements that demonstrate mastery across the field. Students interested in completing both a certificate and a master's degree should consult their advisor, as a few additional graduate courses beyond the certificate are typically required for the M.S.E.</w:t>
      </w:r>
    </w:p>
    <w:p w14:paraId="2CC77315" w14:textId="62F34DE7" w:rsidR="0089052C" w:rsidRPr="00EB4CED" w:rsidRDefault="0089052C" w:rsidP="00635064">
      <w:pPr>
        <w:spacing w:before="100" w:beforeAutospacing="1" w:after="100" w:afterAutospacing="1"/>
        <w:rPr>
          <w:rFonts w:ascii="Arial" w:hAnsi="Arial" w:cs="Arial"/>
        </w:rPr>
      </w:pPr>
      <w:r w:rsidRPr="00EB4CED">
        <w:rPr>
          <w:rFonts w:ascii="Arial" w:hAnsi="Arial" w:cs="Arial"/>
        </w:rPr>
        <w:lastRenderedPageBreak/>
        <w:t xml:space="preserve">It is important to note that graduate certificates are not awarded retroactively. Students must be formally admitted as certificate-seeking students prior to beginning certificate coursework. Courses completed before a student is admitted to a certificate program cannot be applied toward that certificate after the fact. Prospective students apply through the </w:t>
      </w:r>
      <w:hyperlink r:id="rId87" w:history="1">
        <w:r w:rsidRPr="00EB4CED">
          <w:rPr>
            <w:rStyle w:val="Hyperlink"/>
            <w:rFonts w:ascii="Arial" w:hAnsi="Arial" w:cs="Arial"/>
          </w:rPr>
          <w:t>KU Graduate Admissions portal</w:t>
        </w:r>
      </w:hyperlink>
      <w:r w:rsidRPr="00EB4CED">
        <w:rPr>
          <w:rFonts w:ascii="Arial" w:hAnsi="Arial" w:cs="Arial"/>
        </w:rPr>
        <w:t xml:space="preserve"> at </w:t>
      </w:r>
      <w:hyperlink r:id="rId88" w:history="1">
        <w:r w:rsidRPr="00EB4CED">
          <w:rPr>
            <w:rFonts w:ascii="Arial" w:hAnsi="Arial" w:cs="Arial"/>
            <w:color w:val="0000FF"/>
            <w:u w:val="single"/>
          </w:rPr>
          <w:t>gograd.ku.edu/a</w:t>
        </w:r>
        <w:r w:rsidRPr="00EB4CED">
          <w:rPr>
            <w:rFonts w:ascii="Arial" w:hAnsi="Arial" w:cs="Arial"/>
            <w:color w:val="0000FF"/>
            <w:u w:val="single"/>
          </w:rPr>
          <w:t>p</w:t>
        </w:r>
        <w:r w:rsidRPr="00EB4CED">
          <w:rPr>
            <w:rFonts w:ascii="Arial" w:hAnsi="Arial" w:cs="Arial"/>
            <w:color w:val="0000FF"/>
            <w:u w:val="single"/>
          </w:rPr>
          <w:t>ply</w:t>
        </w:r>
      </w:hyperlink>
      <w:r w:rsidRPr="00EB4CED">
        <w:rPr>
          <w:rFonts w:ascii="Arial" w:hAnsi="Arial" w:cs="Arial"/>
        </w:rPr>
        <w:t xml:space="preserve">. Additional admissions information, program-specific checklists, and the </w:t>
      </w:r>
      <w:hyperlink r:id="rId89" w:history="1">
        <w:r w:rsidRPr="00EB4CED">
          <w:rPr>
            <w:rStyle w:val="Hyperlink"/>
            <w:rFonts w:ascii="Arial" w:hAnsi="Arial" w:cs="Arial"/>
          </w:rPr>
          <w:t>Special Education Letter of Introduction</w:t>
        </w:r>
      </w:hyperlink>
      <w:r w:rsidRPr="00EB4CED">
        <w:rPr>
          <w:rFonts w:ascii="Arial" w:hAnsi="Arial" w:cs="Arial"/>
        </w:rPr>
        <w:t xml:space="preserve"> template are available at </w:t>
      </w:r>
      <w:hyperlink r:id="rId90" w:history="1">
        <w:r w:rsidRPr="00EB4CED">
          <w:rPr>
            <w:rFonts w:ascii="Arial" w:hAnsi="Arial" w:cs="Arial"/>
            <w:color w:val="0000FF"/>
            <w:u w:val="single"/>
          </w:rPr>
          <w:t>educationonlin</w:t>
        </w:r>
        <w:r w:rsidRPr="00EB4CED">
          <w:rPr>
            <w:rFonts w:ascii="Arial" w:hAnsi="Arial" w:cs="Arial"/>
            <w:color w:val="0000FF"/>
            <w:u w:val="single"/>
          </w:rPr>
          <w:t>e</w:t>
        </w:r>
        <w:r w:rsidRPr="00EB4CED">
          <w:rPr>
            <w:rFonts w:ascii="Arial" w:hAnsi="Arial" w:cs="Arial"/>
            <w:color w:val="0000FF"/>
            <w:u w:val="single"/>
          </w:rPr>
          <w:t>.ku.edu/admissions</w:t>
        </w:r>
      </w:hyperlink>
      <w:r w:rsidRPr="00EB4CED">
        <w:rPr>
          <w:rFonts w:ascii="Arial" w:hAnsi="Arial" w:cs="Arial"/>
        </w:rPr>
        <w:t>.</w:t>
      </w:r>
    </w:p>
    <w:p w14:paraId="0338ABDE" w14:textId="77777777" w:rsidR="005A6F47" w:rsidRPr="00EB4CED" w:rsidRDefault="003234D5" w:rsidP="003635C1">
      <w:pPr>
        <w:spacing w:after="240"/>
        <w:rPr>
          <w:rFonts w:ascii="Arial" w:hAnsi="Arial" w:cs="Arial"/>
        </w:rPr>
      </w:pPr>
      <w:r w:rsidRPr="00EB4CED">
        <w:rPr>
          <w:rFonts w:ascii="Arial" w:hAnsi="Arial" w:cs="Arial"/>
        </w:rPr>
        <w:t>Available Resources (Links):</w:t>
      </w:r>
    </w:p>
    <w:p w14:paraId="20CB84C4" w14:textId="18DC67BF" w:rsidR="0089052C" w:rsidRPr="00EB4CED" w:rsidRDefault="00EB4CED" w:rsidP="003635C1">
      <w:pPr>
        <w:spacing w:after="240"/>
        <w:rPr>
          <w:rFonts w:ascii="Arial" w:hAnsi="Arial" w:cs="Arial"/>
        </w:rPr>
      </w:pPr>
      <w:r w:rsidRPr="00EB4CED">
        <w:rPr>
          <w:rFonts w:ascii="Arial" w:hAnsi="Arial" w:cs="Arial"/>
        </w:rPr>
        <w:fldChar w:fldCharType="begin"/>
      </w:r>
      <w:r w:rsidRPr="00EB4CED">
        <w:rPr>
          <w:rFonts w:ascii="Arial" w:hAnsi="Arial" w:cs="Arial"/>
        </w:rPr>
        <w:instrText>HYPERLINK "https://gograd.ku.edu/apply/"</w:instrText>
      </w:r>
      <w:r w:rsidRPr="00EB4CED">
        <w:rPr>
          <w:rFonts w:ascii="Arial" w:hAnsi="Arial" w:cs="Arial"/>
        </w:rPr>
      </w:r>
      <w:r w:rsidRPr="00EB4CED">
        <w:rPr>
          <w:rFonts w:ascii="Arial" w:hAnsi="Arial" w:cs="Arial"/>
        </w:rPr>
        <w:fldChar w:fldCharType="separate"/>
      </w:r>
      <w:r w:rsidRPr="00EB4CED">
        <w:rPr>
          <w:rStyle w:val="Hyperlink"/>
          <w:rFonts w:ascii="Arial" w:hAnsi="Arial" w:cs="Arial"/>
        </w:rPr>
        <w:t>Applying to the University of</w:t>
      </w:r>
      <w:r w:rsidRPr="00EB4CED">
        <w:rPr>
          <w:rStyle w:val="Hyperlink"/>
          <w:rFonts w:ascii="Arial" w:hAnsi="Arial" w:cs="Arial"/>
        </w:rPr>
        <w:t xml:space="preserve"> </w:t>
      </w:r>
      <w:r w:rsidRPr="00EB4CED">
        <w:rPr>
          <w:rStyle w:val="Hyperlink"/>
          <w:rFonts w:ascii="Arial" w:hAnsi="Arial" w:cs="Arial"/>
        </w:rPr>
        <w:t>Kansas</w:t>
      </w:r>
      <w:r w:rsidRPr="00EB4CED">
        <w:rPr>
          <w:rFonts w:ascii="Arial" w:hAnsi="Arial" w:cs="Arial"/>
        </w:rPr>
        <w:fldChar w:fldCharType="end"/>
      </w:r>
      <w:r w:rsidRPr="00EB4CED">
        <w:rPr>
          <w:rFonts w:ascii="Arial" w:hAnsi="Arial" w:cs="Arial"/>
        </w:rPr>
        <w:t xml:space="preserve">: </w:t>
      </w:r>
      <w:hyperlink r:id="rId91" w:history="1">
        <w:r w:rsidR="0089052C" w:rsidRPr="00EB4CED">
          <w:rPr>
            <w:rFonts w:ascii="Arial" w:hAnsi="Arial" w:cs="Arial"/>
            <w:color w:val="0000FF"/>
            <w:u w:val="single"/>
          </w:rPr>
          <w:t>educationonline.ku.edu/admissions</w:t>
        </w:r>
      </w:hyperlink>
      <w:r w:rsidR="0089052C" w:rsidRPr="00EB4CED">
        <w:rPr>
          <w:rFonts w:ascii="Arial" w:hAnsi="Arial" w:cs="Arial"/>
        </w:rPr>
        <w:t>.</w:t>
      </w:r>
    </w:p>
    <w:p w14:paraId="7769BFC1" w14:textId="76FCC437" w:rsidR="004355ED" w:rsidRPr="00EB4CED" w:rsidRDefault="003234D5" w:rsidP="003635C1">
      <w:pPr>
        <w:numPr>
          <w:numId w:val="50"/>
        </w:numPr>
        <w:spacing w:after="240"/>
        <w:rPr>
          <w:rFonts w:ascii="Arial" w:hAnsi="Arial" w:cs="Arial"/>
        </w:rPr>
      </w:pPr>
      <w:hyperlink r:id="rId92" w:history="1">
        <w:r w:rsidRPr="00EB4CED">
          <w:rPr>
            <w:rStyle w:val="Hyperlink"/>
            <w:rFonts w:ascii="Arial" w:hAnsi="Arial" w:cs="Arial"/>
          </w:rPr>
          <w:t>Graduate Certificate Progr</w:t>
        </w:r>
        <w:r w:rsidR="00F5178E" w:rsidRPr="00EB4CED">
          <w:rPr>
            <w:rStyle w:val="Hyperlink"/>
            <w:rFonts w:ascii="Arial" w:hAnsi="Arial" w:cs="Arial"/>
          </w:rPr>
          <w:t xml:space="preserve">ams </w:t>
        </w:r>
      </w:hyperlink>
      <w:r w:rsidRPr="00EB4CED">
        <w:rPr>
          <w:rFonts w:ascii="Arial" w:hAnsi="Arial" w:cs="Arial"/>
        </w:rPr>
        <w:t xml:space="preserve"> policy: </w:t>
      </w:r>
      <w:r w:rsidR="005A6F47" w:rsidRPr="00EB4CED">
        <w:rPr>
          <w:rFonts w:ascii="Arial" w:hAnsi="Arial" w:cs="Arial"/>
        </w:rPr>
        <w:t>Policy ID 21199</w:t>
      </w:r>
      <w:bookmarkStart w:id="209" w:name="_Toc226527852"/>
      <w:bookmarkStart w:id="210" w:name="_Toc226721360"/>
      <w:r w:rsidR="0089052C" w:rsidRPr="00EB4CED">
        <w:rPr>
          <w:rFonts w:ascii="Arial" w:hAnsi="Arial" w:cs="Arial"/>
        </w:rPr>
        <w:t xml:space="preserve"> </w:t>
      </w:r>
      <w:hyperlink r:id="rId93" w:history="1">
        <w:r w:rsidR="0089052C" w:rsidRPr="00EB4CED">
          <w:rPr>
            <w:rStyle w:val="Hyperlink"/>
            <w:rFonts w:ascii="Arial" w:hAnsi="Arial" w:cs="Arial"/>
          </w:rPr>
          <w:t>https://services.ku.edu/TDClient/818/Portal/KB/Article/211</w:t>
        </w:r>
        <w:r w:rsidR="0089052C" w:rsidRPr="00EB4CED">
          <w:rPr>
            <w:rStyle w:val="Hyperlink"/>
            <w:rFonts w:ascii="Arial" w:hAnsi="Arial" w:cs="Arial"/>
          </w:rPr>
          <w:t>9</w:t>
        </w:r>
        <w:r w:rsidR="0089052C" w:rsidRPr="00EB4CED">
          <w:rPr>
            <w:rStyle w:val="Hyperlink"/>
            <w:rFonts w:ascii="Arial" w:hAnsi="Arial" w:cs="Arial"/>
          </w:rPr>
          <w:t>9/Graduate-Certificate-Programs</w:t>
        </w:r>
      </w:hyperlink>
    </w:p>
    <w:p w14:paraId="7E151B3B" w14:textId="77777777" w:rsidR="0089052C" w:rsidRPr="0089052C" w:rsidRDefault="0089052C" w:rsidP="003635C1">
      <w:pPr>
        <w:spacing w:after="240"/>
        <w:rPr>
          <w:rFonts w:ascii="Arial" w:hAnsi="Arial" w:cs="Arial"/>
        </w:rPr>
      </w:pPr>
    </w:p>
    <w:p w14:paraId="04B6B28D" w14:textId="2B8AC82D" w:rsidR="004355ED" w:rsidRPr="00061002" w:rsidRDefault="004355ED" w:rsidP="003635C1">
      <w:pPr>
        <w:spacing w:after="240"/>
        <w:rPr>
          <w:rFonts w:ascii="Arial" w:hAnsi="Arial" w:cs="Arial"/>
          <w:highlight w:val="yellow"/>
        </w:rPr>
      </w:pPr>
      <w:bookmarkStart w:id="211" w:name="_Toc226527853"/>
      <w:bookmarkStart w:id="212" w:name="_Toc226721361"/>
      <w:bookmarkEnd w:id="209"/>
      <w:bookmarkEnd w:id="210"/>
    </w:p>
    <w:p w14:paraId="33FA4C8D" w14:textId="77777777" w:rsidR="00EC4DE4" w:rsidRPr="00921EF9" w:rsidRDefault="00EC4DE4" w:rsidP="003635C1">
      <w:pPr>
        <w:spacing w:after="240"/>
        <w:rPr>
          <w:rFonts w:ascii="Arial" w:eastAsiaTheme="majorEastAsia" w:hAnsi="Arial" w:cs="Arial"/>
          <w:b/>
          <w:bCs/>
          <w:sz w:val="28"/>
          <w:szCs w:val="28"/>
        </w:rPr>
      </w:pPr>
      <w:bookmarkStart w:id="213" w:name="_Toc228476983"/>
      <w:r w:rsidRPr="00921EF9">
        <w:rPr>
          <w:rFonts w:ascii="Arial" w:hAnsi="Arial" w:cs="Arial"/>
        </w:rPr>
        <w:br w:type="page"/>
      </w:r>
      <w:bookmarkEnd w:id="211"/>
      <w:bookmarkEnd w:id="212"/>
      <w:bookmarkEnd w:id="213"/>
    </w:p>
    <w:sectPr w:rsidR="00EC4DE4" w:rsidRPr="00921EF9" w:rsidSect="004F272C">
      <w:headerReference w:type="even" r:id="rId94"/>
      <w:headerReference w:type="default" r:id="rId95"/>
      <w:footerReference w:type="default" r:id="rId96"/>
      <w:pgSz w:w="12240" w:h="15840"/>
      <w:pgMar w:top="1440" w:right="1440" w:bottom="1440" w:left="1440" w:header="720" w:footer="144"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148" w:author="Hugh, Maria Lemler" w:date="2026-05-01T11:45:00Z" w:initials="MH">
    <w:p w14:paraId="7301D569" w14:textId="77777777" w:rsidR="00DE448C" w:rsidRDefault="00DE448C" w:rsidP="00DE448C">
      <w:r>
        <w:rPr>
          <w:rStyle w:val="CommentReference"/>
        </w:rPr>
        <w:annotationRef/>
      </w:r>
      <w:r>
        <w:rPr>
          <w:sz w:val="20"/>
          <w:szCs w:val="20"/>
        </w:rPr>
        <w:t>EACH Program coordinator needs to insert typical program timeline(s)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7301D5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7A01A30F" w16cex:dateUtc="2026-05-01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7301D569" w16cid:durableId="7A01A3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7452BBD" w14:textId="77777777" w:rsidR="004A2B9A" w:rsidRDefault="004A2B9A" w:rsidP="00CE24D4">
      <w:r>
        <w:separator/>
      </w:r>
    </w:p>
  </w:endnote>
  <w:endnote w:type="continuationSeparator" w:id="0">
    <w:p w14:paraId="52B5E7A2" w14:textId="77777777" w:rsidR="004A2B9A" w:rsidRDefault="004A2B9A" w:rsidP="00CE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ebo">
    <w:panose1 w:val="00000000000000000000"/>
    <w:charset w:val="B1"/>
    <w:family w:val="auto"/>
    <w:pitch w:val="variable"/>
    <w:sig w:usb0="A00008E7" w:usb1="40000043"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BC7C61" w14:textId="5828282B" w:rsidR="00002DD0" w:rsidRPr="00C66BCE" w:rsidRDefault="00002DD0" w:rsidP="00C66BCE">
    <w:pPr>
      <w:rPr>
        <w:sz w:val="18"/>
        <w:szCs w:val="18"/>
      </w:rPr>
    </w:pPr>
    <w:r w:rsidRPr="00C66BCE">
      <w:rPr>
        <w:sz w:val="16"/>
        <w:szCs w:val="16"/>
      </w:rPr>
      <w:t>Note: The University of Kansas Special Education Program Handbook is published online and kept up to date. It complements (not replaces) the University Academic Catalog.</w:t>
    </w:r>
  </w:p>
  <w:p w14:paraId="27FAE348" w14:textId="77777777" w:rsidR="00C66BCE" w:rsidRPr="00C66BCE" w:rsidRDefault="00C66BCE" w:rsidP="00C66BCE">
    <w:pPr>
      <w:spacing w:after="240"/>
      <w:rPr>
        <w:sz w:val="18"/>
        <w:szCs w:val="18"/>
      </w:rPr>
    </w:pPr>
    <w:r w:rsidRPr="00C66BCE">
      <w:rPr>
        <w:sz w:val="18"/>
        <w:szCs w:val="18"/>
      </w:rPr>
      <w:t xml:space="preserve">Last Revised: 6/30/2026  </w:t>
    </w:r>
  </w:p>
  <w:p w14:paraId="63F7F157" w14:textId="77777777" w:rsidR="00002DD0" w:rsidRDefault="0000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FECC26" w14:textId="77777777" w:rsidR="004A2B9A" w:rsidRDefault="004A2B9A" w:rsidP="00CE24D4">
      <w:r>
        <w:separator/>
      </w:r>
    </w:p>
  </w:footnote>
  <w:footnote w:type="continuationSeparator" w:id="0">
    <w:p w14:paraId="192E0B1B" w14:textId="77777777" w:rsidR="004A2B9A" w:rsidRDefault="004A2B9A" w:rsidP="00CE24D4">
      <w:r>
        <w:continuationSeparator/>
      </w:r>
    </w:p>
  </w:footnote>
  <w:footnote w:id="1">
    <w:p w14:paraId="2280EF95" w14:textId="77777777" w:rsidR="00456976" w:rsidRDefault="00456976" w:rsidP="00456976">
      <w:pPr>
        <w:pStyle w:val="FootnoteText"/>
      </w:pPr>
      <w:r>
        <w:rPr>
          <w:rStyle w:val="FootnoteReference"/>
        </w:rPr>
        <w:footnoteRef/>
      </w:r>
      <w:r>
        <w:t xml:space="preserve"> (</w:t>
      </w:r>
      <w:hyperlink r:id="rId1" w:history="1">
        <w:r w:rsidRPr="00DF56C2">
          <w:rPr>
            <w:rStyle w:val="Hyperlink"/>
            <w:rFonts w:ascii="Heebo" w:hAnsi="Heebo" w:cs="Heebo"/>
          </w:rPr>
          <w:t>https://exceptionalchildren.org/professional-preparation-standards</w:t>
        </w:r>
      </w:hyperlink>
      <w:r>
        <w:t xml:space="preserve"> </w:t>
      </w:r>
    </w:p>
  </w:footnote>
  <w:footnote w:id="2">
    <w:p w14:paraId="4773E4F2" w14:textId="77777777" w:rsidR="00456976" w:rsidRDefault="00456976" w:rsidP="00456976">
      <w:pPr>
        <w:pStyle w:val="FootnoteText"/>
      </w:pPr>
      <w:r>
        <w:rPr>
          <w:rStyle w:val="FootnoteReference"/>
        </w:rPr>
        <w:footnoteRef/>
      </w:r>
      <w:r>
        <w:t xml:space="preserve"> </w:t>
      </w:r>
      <w:hyperlink r:id="rId2" w:anchor="learningoutcomestext" w:history="1">
        <w:r w:rsidRPr="00DF56C2">
          <w:rPr>
            <w:rStyle w:val="Hyperlink"/>
          </w:rPr>
          <w:t>https://catalog.ku.edu/education/special-education/mse/#learningoutcomestext</w:t>
        </w:r>
      </w:hyperlink>
    </w:p>
    <w:p w14:paraId="4422EC22" w14:textId="77777777" w:rsidR="00456976" w:rsidRDefault="00456976" w:rsidP="0045697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689795297"/>
      <w:docPartObj>
        <w:docPartGallery w:val="Page Numbers (Top of Page)"/>
        <w:docPartUnique/>
      </w:docPartObj>
    </w:sdtPr>
    <w:sdtContent>
      <w:p w14:paraId="1F9D54BD" w14:textId="362E8977" w:rsidR="004C7510" w:rsidRDefault="004C7510" w:rsidP="004F27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1675C8" w14:textId="77777777" w:rsidR="004C7510" w:rsidRDefault="004C7510" w:rsidP="004C75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75721215"/>
      <w:docPartObj>
        <w:docPartGallery w:val="Page Numbers (Top of Page)"/>
        <w:docPartUnique/>
      </w:docPartObj>
    </w:sdtPr>
    <w:sdtContent>
      <w:p w14:paraId="0A21A0A1" w14:textId="191D597F" w:rsidR="004C7510" w:rsidRDefault="004C7510" w:rsidP="004F27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6F62741" w14:textId="242B732F" w:rsidR="00CE24D4" w:rsidRPr="001769BA" w:rsidRDefault="00CE24D4" w:rsidP="004C7510">
    <w:pPr>
      <w:pStyle w:val="Header"/>
      <w:ind w:right="36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B4A97"/>
    <w:multiLevelType w:val="multilevel"/>
    <w:tmpl w:val="8AB8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B6F5C"/>
    <w:multiLevelType w:val="multilevel"/>
    <w:tmpl w:val="F07E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E6212"/>
    <w:multiLevelType w:val="hybridMultilevel"/>
    <w:tmpl w:val="33860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5345567"/>
    <w:multiLevelType w:val="multilevel"/>
    <w:tmpl w:val="262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FF7ADF"/>
    <w:multiLevelType w:val="hybridMultilevel"/>
    <w:tmpl w:val="01BE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C3FCB"/>
    <w:multiLevelType w:val="multilevel"/>
    <w:tmpl w:val="13C6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E4301"/>
    <w:multiLevelType w:val="hybridMultilevel"/>
    <w:tmpl w:val="6552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57D87"/>
    <w:multiLevelType w:val="multilevel"/>
    <w:tmpl w:val="E00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753796"/>
    <w:multiLevelType w:val="multilevel"/>
    <w:tmpl w:val="636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63A3C"/>
    <w:multiLevelType w:val="multilevel"/>
    <w:tmpl w:val="B7B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B46A0"/>
    <w:multiLevelType w:val="hybridMultilevel"/>
    <w:tmpl w:val="B24CAA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5361E"/>
    <w:multiLevelType w:val="multilevel"/>
    <w:tmpl w:val="BBDE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A326B"/>
    <w:multiLevelType w:val="multilevel"/>
    <w:tmpl w:val="D50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57150"/>
    <w:multiLevelType w:val="hybridMultilevel"/>
    <w:tmpl w:val="B92A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5622D"/>
    <w:multiLevelType w:val="multilevel"/>
    <w:tmpl w:val="22D8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C5CA3"/>
    <w:multiLevelType w:val="hybridMultilevel"/>
    <w:tmpl w:val="4C46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5E2D8B"/>
    <w:multiLevelType w:val="multilevel"/>
    <w:tmpl w:val="CD92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F353ED"/>
    <w:multiLevelType w:val="multilevel"/>
    <w:tmpl w:val="F5DA3B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2C78BF"/>
    <w:multiLevelType w:val="multilevel"/>
    <w:tmpl w:val="F394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C7BD1"/>
    <w:multiLevelType w:val="hybridMultilevel"/>
    <w:tmpl w:val="BE98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82614"/>
    <w:multiLevelType w:val="multilevel"/>
    <w:tmpl w:val="29BE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A206A"/>
    <w:multiLevelType w:val="multilevel"/>
    <w:tmpl w:val="4F7CD134"/>
    <w:lvl w:ilvl="0">
      <w:start w:val="1"/>
      <w:numFmt w:val="bullet"/>
      <w:pStyle w:val="Styl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4B42A5"/>
    <w:multiLevelType w:val="multilevel"/>
    <w:tmpl w:val="D516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81F53"/>
    <w:multiLevelType w:val="multilevel"/>
    <w:tmpl w:val="D22A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43B24"/>
    <w:multiLevelType w:val="hybridMultilevel"/>
    <w:tmpl w:val="745E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B95180"/>
    <w:multiLevelType w:val="multilevel"/>
    <w:tmpl w:val="E7E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95050"/>
    <w:multiLevelType w:val="multilevel"/>
    <w:tmpl w:val="8A58F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127CF"/>
    <w:multiLevelType w:val="multilevel"/>
    <w:tmpl w:val="CC5E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BE139D"/>
    <w:multiLevelType w:val="hybridMultilevel"/>
    <w:tmpl w:val="F506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D14E1"/>
    <w:multiLevelType w:val="multilevel"/>
    <w:tmpl w:val="59C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A44EA6"/>
    <w:multiLevelType w:val="multilevel"/>
    <w:tmpl w:val="D47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E6727"/>
    <w:multiLevelType w:val="multilevel"/>
    <w:tmpl w:val="3852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72B54"/>
    <w:multiLevelType w:val="hybridMultilevel"/>
    <w:tmpl w:val="EB06C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61578"/>
    <w:multiLevelType w:val="multilevel"/>
    <w:tmpl w:val="9B68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072FD"/>
    <w:multiLevelType w:val="hybridMultilevel"/>
    <w:tmpl w:val="78DC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660C4A"/>
    <w:multiLevelType w:val="multilevel"/>
    <w:tmpl w:val="620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155299"/>
    <w:multiLevelType w:val="hybridMultilevel"/>
    <w:tmpl w:val="1C42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443F88"/>
    <w:multiLevelType w:val="multilevel"/>
    <w:tmpl w:val="0DE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lvl w:ilvl="0">
      <w:start w:val="1"/>
      <w:numFmt w:val="bullet"/>
      <w:lvlText w:val="•"/>
    </w:lvl>
  </w:abstractNum>
  <w:abstractNum w:abstractNumId="45">
    <w:lvl w:ilvl="0">
      <w:start w:val="1"/>
      <w:numFmt w:val="bullet"/>
      <w:lvlText w:val="•"/>
    </w:lvl>
  </w:abstractNum>
  <w:abstractNum w:abstractNumId="46">
    <w:lvl w:ilvl="0">
      <w:start w:val="1"/>
      <w:numFmt w:val="bullet"/>
      <w:lvlText w:val="•"/>
    </w:lvl>
  </w:abstractNum>
  <w:abstractNum w:abstractNumId="47">
    <w:lvl w:ilvl="0">
      <w:start w:val="1"/>
      <w:numFmt w:val="bullet"/>
      <w:lvlText w:val="•"/>
    </w:lvl>
  </w:abstractNum>
  <w:abstractNum w:abstractNumId="48">
    <w:lvl w:ilvl="0">
      <w:start w:val="1"/>
      <w:numFmt w:val="bullet"/>
      <w:lvlText w:val="•"/>
    </w:lvl>
  </w:abstractNum>
  <w:abstractNum w:abstractNumId="49">
    <w:lvl w:ilvl="0">
      <w:start w:val="1"/>
      <w:numFmt w:val="bullet"/>
      <w:lvlText w:val="•"/>
    </w:lvl>
  </w:abstractNum>
  <w:num w:numId="1" w16cid:durableId="1679887830">
    <w:abstractNumId w:val="5"/>
  </w:num>
  <w:num w:numId="2" w16cid:durableId="428233761">
    <w:abstractNumId w:val="3"/>
  </w:num>
  <w:num w:numId="3" w16cid:durableId="2090760654">
    <w:abstractNumId w:val="2"/>
  </w:num>
  <w:num w:numId="4" w16cid:durableId="1823429009">
    <w:abstractNumId w:val="4"/>
  </w:num>
  <w:num w:numId="5" w16cid:durableId="889919194">
    <w:abstractNumId w:val="1"/>
  </w:num>
  <w:num w:numId="6" w16cid:durableId="1149981066">
    <w:abstractNumId w:val="0"/>
  </w:num>
  <w:num w:numId="7" w16cid:durableId="498883709">
    <w:abstractNumId w:val="38"/>
  </w:num>
  <w:num w:numId="8" w16cid:durableId="2012179809">
    <w:abstractNumId w:val="34"/>
  </w:num>
  <w:num w:numId="9" w16cid:durableId="1921525630">
    <w:abstractNumId w:val="40"/>
  </w:num>
  <w:num w:numId="10" w16cid:durableId="1932228761">
    <w:abstractNumId w:val="19"/>
  </w:num>
  <w:num w:numId="11" w16cid:durableId="167714744">
    <w:abstractNumId w:val="10"/>
  </w:num>
  <w:num w:numId="12" w16cid:durableId="1215967083">
    <w:abstractNumId w:val="16"/>
  </w:num>
  <w:num w:numId="13" w16cid:durableId="676229071">
    <w:abstractNumId w:val="30"/>
  </w:num>
  <w:num w:numId="14" w16cid:durableId="1026641022">
    <w:abstractNumId w:val="7"/>
  </w:num>
  <w:num w:numId="15" w16cid:durableId="1879275541">
    <w:abstractNumId w:val="29"/>
  </w:num>
  <w:num w:numId="16" w16cid:durableId="1971545684">
    <w:abstractNumId w:val="41"/>
  </w:num>
  <w:num w:numId="17" w16cid:durableId="958143751">
    <w:abstractNumId w:val="35"/>
  </w:num>
  <w:num w:numId="18" w16cid:durableId="1291477413">
    <w:abstractNumId w:val="26"/>
  </w:num>
  <w:num w:numId="19" w16cid:durableId="1323507601">
    <w:abstractNumId w:val="22"/>
  </w:num>
  <w:num w:numId="20" w16cid:durableId="1308971679">
    <w:abstractNumId w:val="18"/>
  </w:num>
  <w:num w:numId="21" w16cid:durableId="244068676">
    <w:abstractNumId w:val="37"/>
  </w:num>
  <w:num w:numId="22" w16cid:durableId="467238424">
    <w:abstractNumId w:val="31"/>
  </w:num>
  <w:num w:numId="23" w16cid:durableId="1150513237">
    <w:abstractNumId w:val="20"/>
  </w:num>
  <w:num w:numId="24" w16cid:durableId="422141687">
    <w:abstractNumId w:val="27"/>
  </w:num>
  <w:num w:numId="25" w16cid:durableId="1294100814">
    <w:abstractNumId w:val="33"/>
  </w:num>
  <w:num w:numId="26" w16cid:durableId="1878659279">
    <w:abstractNumId w:val="13"/>
  </w:num>
  <w:num w:numId="27" w16cid:durableId="212082829">
    <w:abstractNumId w:val="39"/>
  </w:num>
  <w:num w:numId="28" w16cid:durableId="320503447">
    <w:abstractNumId w:val="36"/>
  </w:num>
  <w:num w:numId="29" w16cid:durableId="2144882496">
    <w:abstractNumId w:val="23"/>
  </w:num>
  <w:num w:numId="30" w16cid:durableId="1934194993">
    <w:abstractNumId w:val="11"/>
  </w:num>
  <w:num w:numId="31" w16cid:durableId="173308743">
    <w:abstractNumId w:val="15"/>
  </w:num>
  <w:num w:numId="32" w16cid:durableId="618293055">
    <w:abstractNumId w:val="14"/>
  </w:num>
  <w:num w:numId="33" w16cid:durableId="1686328320">
    <w:abstractNumId w:val="17"/>
  </w:num>
  <w:num w:numId="34" w16cid:durableId="83459194">
    <w:abstractNumId w:val="32"/>
  </w:num>
  <w:num w:numId="35" w16cid:durableId="985163582">
    <w:abstractNumId w:val="6"/>
  </w:num>
  <w:num w:numId="36" w16cid:durableId="1045518319">
    <w:abstractNumId w:val="9"/>
  </w:num>
  <w:num w:numId="37" w16cid:durableId="195126243">
    <w:abstractNumId w:val="28"/>
  </w:num>
  <w:num w:numId="38" w16cid:durableId="229657751">
    <w:abstractNumId w:val="24"/>
  </w:num>
  <w:num w:numId="39" w16cid:durableId="61300114">
    <w:abstractNumId w:val="43"/>
  </w:num>
  <w:num w:numId="40" w16cid:durableId="1499155784">
    <w:abstractNumId w:val="12"/>
  </w:num>
  <w:num w:numId="41" w16cid:durableId="1759864241">
    <w:abstractNumId w:val="8"/>
  </w:num>
  <w:num w:numId="42" w16cid:durableId="1034229957">
    <w:abstractNumId w:val="42"/>
  </w:num>
  <w:num w:numId="43" w16cid:durableId="1989478204">
    <w:abstractNumId w:val="21"/>
  </w:num>
  <w:num w:numId="44" w16cid:durableId="1138691510">
    <w:abstractNumId w:val="25"/>
  </w:num>
  <w:num w:numId="45">
    <w:abstractNumId w:val="44"/>
  </w:num>
  <w:num w:numId="46">
    <w:abstractNumId w:val="45"/>
  </w:num>
  <w:num w:numId="47">
    <w:abstractNumId w:val="46"/>
  </w:num>
  <w:num w:numId="48">
    <w:abstractNumId w:val="47"/>
  </w:num>
  <w:num w:numId="49">
    <w:abstractNumId w:val="48"/>
  </w:num>
  <w:num w:numId="50">
    <w:abstractNumId w:val="49"/>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Hugh, Maria Lemler">
    <w15:presenceInfo w15:providerId="AD" w15:userId="S::m273h633@home.ku.edu::8edc1f74-df8f-4c57-8f14-13845ed3e56a"/>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9"/>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B6"/>
    <w:rsid w:val="00002DD0"/>
    <w:rsid w:val="00004204"/>
    <w:rsid w:val="000064C0"/>
    <w:rsid w:val="00006F51"/>
    <w:rsid w:val="00007281"/>
    <w:rsid w:val="00007766"/>
    <w:rsid w:val="00010198"/>
    <w:rsid w:val="00017652"/>
    <w:rsid w:val="000177E8"/>
    <w:rsid w:val="00022B9D"/>
    <w:rsid w:val="00023766"/>
    <w:rsid w:val="000242B4"/>
    <w:rsid w:val="00024650"/>
    <w:rsid w:val="000254D8"/>
    <w:rsid w:val="00026936"/>
    <w:rsid w:val="0003075D"/>
    <w:rsid w:val="000335D5"/>
    <w:rsid w:val="00034616"/>
    <w:rsid w:val="00036480"/>
    <w:rsid w:val="00037FB5"/>
    <w:rsid w:val="00040C71"/>
    <w:rsid w:val="000464AB"/>
    <w:rsid w:val="00050945"/>
    <w:rsid w:val="00050E0D"/>
    <w:rsid w:val="00051C82"/>
    <w:rsid w:val="00052EAC"/>
    <w:rsid w:val="0005655D"/>
    <w:rsid w:val="0006063C"/>
    <w:rsid w:val="00061002"/>
    <w:rsid w:val="0006243B"/>
    <w:rsid w:val="000636FB"/>
    <w:rsid w:val="00064037"/>
    <w:rsid w:val="0006542F"/>
    <w:rsid w:val="00071664"/>
    <w:rsid w:val="00071FCF"/>
    <w:rsid w:val="000739E8"/>
    <w:rsid w:val="000761BF"/>
    <w:rsid w:val="00077808"/>
    <w:rsid w:val="0007797A"/>
    <w:rsid w:val="00081A12"/>
    <w:rsid w:val="000823D4"/>
    <w:rsid w:val="00083EE6"/>
    <w:rsid w:val="00084AA7"/>
    <w:rsid w:val="00085BC7"/>
    <w:rsid w:val="00090168"/>
    <w:rsid w:val="000905A3"/>
    <w:rsid w:val="0009171E"/>
    <w:rsid w:val="00091B14"/>
    <w:rsid w:val="00092B62"/>
    <w:rsid w:val="000937B7"/>
    <w:rsid w:val="000939F8"/>
    <w:rsid w:val="000958F1"/>
    <w:rsid w:val="000975B8"/>
    <w:rsid w:val="000976A8"/>
    <w:rsid w:val="000A3363"/>
    <w:rsid w:val="000B047E"/>
    <w:rsid w:val="000B2FA2"/>
    <w:rsid w:val="000B4A96"/>
    <w:rsid w:val="000B7ED8"/>
    <w:rsid w:val="000C026F"/>
    <w:rsid w:val="000C048F"/>
    <w:rsid w:val="000C1857"/>
    <w:rsid w:val="000C4D61"/>
    <w:rsid w:val="000C6555"/>
    <w:rsid w:val="000C7E1B"/>
    <w:rsid w:val="000D08F6"/>
    <w:rsid w:val="000D1673"/>
    <w:rsid w:val="000D5C47"/>
    <w:rsid w:val="000D68B4"/>
    <w:rsid w:val="000D6A14"/>
    <w:rsid w:val="000E1F1D"/>
    <w:rsid w:val="000E4F64"/>
    <w:rsid w:val="000F09FA"/>
    <w:rsid w:val="000F1B4F"/>
    <w:rsid w:val="000F3D24"/>
    <w:rsid w:val="000F4B9C"/>
    <w:rsid w:val="000F5771"/>
    <w:rsid w:val="000F62AF"/>
    <w:rsid w:val="000F7501"/>
    <w:rsid w:val="00100DDB"/>
    <w:rsid w:val="00103E5D"/>
    <w:rsid w:val="001050CA"/>
    <w:rsid w:val="001053A8"/>
    <w:rsid w:val="00112DD4"/>
    <w:rsid w:val="001144CB"/>
    <w:rsid w:val="00116825"/>
    <w:rsid w:val="00120CD2"/>
    <w:rsid w:val="001215FE"/>
    <w:rsid w:val="0012277D"/>
    <w:rsid w:val="0012296C"/>
    <w:rsid w:val="00122ADE"/>
    <w:rsid w:val="001234F7"/>
    <w:rsid w:val="0012525A"/>
    <w:rsid w:val="00127314"/>
    <w:rsid w:val="0013204C"/>
    <w:rsid w:val="0013482A"/>
    <w:rsid w:val="00145206"/>
    <w:rsid w:val="001459E8"/>
    <w:rsid w:val="00146FCB"/>
    <w:rsid w:val="0015028F"/>
    <w:rsid w:val="0015074B"/>
    <w:rsid w:val="00150ABF"/>
    <w:rsid w:val="001522A6"/>
    <w:rsid w:val="00155428"/>
    <w:rsid w:val="00156C7C"/>
    <w:rsid w:val="00160648"/>
    <w:rsid w:val="0016083F"/>
    <w:rsid w:val="00160A96"/>
    <w:rsid w:val="00164FC8"/>
    <w:rsid w:val="00167793"/>
    <w:rsid w:val="00171BDB"/>
    <w:rsid w:val="00171D64"/>
    <w:rsid w:val="001722FD"/>
    <w:rsid w:val="0017353C"/>
    <w:rsid w:val="00174B4A"/>
    <w:rsid w:val="00175F8F"/>
    <w:rsid w:val="00175F9E"/>
    <w:rsid w:val="00176301"/>
    <w:rsid w:val="001769BA"/>
    <w:rsid w:val="00177FC4"/>
    <w:rsid w:val="001845ED"/>
    <w:rsid w:val="0018512E"/>
    <w:rsid w:val="001854FE"/>
    <w:rsid w:val="001902FD"/>
    <w:rsid w:val="0019078A"/>
    <w:rsid w:val="00192D53"/>
    <w:rsid w:val="00195E1C"/>
    <w:rsid w:val="0019623D"/>
    <w:rsid w:val="001A14D1"/>
    <w:rsid w:val="001A4032"/>
    <w:rsid w:val="001B3E3A"/>
    <w:rsid w:val="001B7515"/>
    <w:rsid w:val="001B7D4C"/>
    <w:rsid w:val="001C10F8"/>
    <w:rsid w:val="001C2F3E"/>
    <w:rsid w:val="001C3712"/>
    <w:rsid w:val="001C54AD"/>
    <w:rsid w:val="001C6075"/>
    <w:rsid w:val="001C7B30"/>
    <w:rsid w:val="001D0C51"/>
    <w:rsid w:val="001D0C9F"/>
    <w:rsid w:val="001D108C"/>
    <w:rsid w:val="001D51E6"/>
    <w:rsid w:val="001D5780"/>
    <w:rsid w:val="001D6F4D"/>
    <w:rsid w:val="001E23B6"/>
    <w:rsid w:val="001E2CAF"/>
    <w:rsid w:val="001E373D"/>
    <w:rsid w:val="001E3776"/>
    <w:rsid w:val="001E403F"/>
    <w:rsid w:val="001E4C20"/>
    <w:rsid w:val="001E530F"/>
    <w:rsid w:val="001E5B09"/>
    <w:rsid w:val="001E757C"/>
    <w:rsid w:val="001F263C"/>
    <w:rsid w:val="001F28DD"/>
    <w:rsid w:val="001F6337"/>
    <w:rsid w:val="001F63F2"/>
    <w:rsid w:val="00200AE1"/>
    <w:rsid w:val="00200C08"/>
    <w:rsid w:val="00207C98"/>
    <w:rsid w:val="00214D8A"/>
    <w:rsid w:val="0021657B"/>
    <w:rsid w:val="00216D15"/>
    <w:rsid w:val="00222547"/>
    <w:rsid w:val="002244C5"/>
    <w:rsid w:val="0022494E"/>
    <w:rsid w:val="00224B59"/>
    <w:rsid w:val="002314A6"/>
    <w:rsid w:val="00231ED2"/>
    <w:rsid w:val="002351BD"/>
    <w:rsid w:val="00241F79"/>
    <w:rsid w:val="002434F7"/>
    <w:rsid w:val="0024356C"/>
    <w:rsid w:val="0024375D"/>
    <w:rsid w:val="00246A92"/>
    <w:rsid w:val="00250238"/>
    <w:rsid w:val="00253101"/>
    <w:rsid w:val="00257D8F"/>
    <w:rsid w:val="00260024"/>
    <w:rsid w:val="00260CC1"/>
    <w:rsid w:val="00263AE0"/>
    <w:rsid w:val="002647DD"/>
    <w:rsid w:val="00272B4B"/>
    <w:rsid w:val="00273F75"/>
    <w:rsid w:val="0027544A"/>
    <w:rsid w:val="00276C8A"/>
    <w:rsid w:val="0027783C"/>
    <w:rsid w:val="00280E03"/>
    <w:rsid w:val="002810BB"/>
    <w:rsid w:val="0028225F"/>
    <w:rsid w:val="00290925"/>
    <w:rsid w:val="0029103C"/>
    <w:rsid w:val="002920C3"/>
    <w:rsid w:val="0029296F"/>
    <w:rsid w:val="00293586"/>
    <w:rsid w:val="002936F6"/>
    <w:rsid w:val="00296028"/>
    <w:rsid w:val="0029639D"/>
    <w:rsid w:val="002964E8"/>
    <w:rsid w:val="00297307"/>
    <w:rsid w:val="002975A8"/>
    <w:rsid w:val="002A171F"/>
    <w:rsid w:val="002A2A2A"/>
    <w:rsid w:val="002A4105"/>
    <w:rsid w:val="002A7736"/>
    <w:rsid w:val="002B44FB"/>
    <w:rsid w:val="002C31A9"/>
    <w:rsid w:val="002C59EE"/>
    <w:rsid w:val="002D08D5"/>
    <w:rsid w:val="002D3368"/>
    <w:rsid w:val="002D568A"/>
    <w:rsid w:val="002D5FDF"/>
    <w:rsid w:val="002E068C"/>
    <w:rsid w:val="002E1866"/>
    <w:rsid w:val="002E2783"/>
    <w:rsid w:val="002E5B7D"/>
    <w:rsid w:val="002E7F86"/>
    <w:rsid w:val="002F785C"/>
    <w:rsid w:val="002F7C80"/>
    <w:rsid w:val="003012AE"/>
    <w:rsid w:val="00305339"/>
    <w:rsid w:val="0030752F"/>
    <w:rsid w:val="0031093C"/>
    <w:rsid w:val="00315188"/>
    <w:rsid w:val="00317B72"/>
    <w:rsid w:val="00321041"/>
    <w:rsid w:val="003234D5"/>
    <w:rsid w:val="00323B15"/>
    <w:rsid w:val="00326F90"/>
    <w:rsid w:val="00326FBB"/>
    <w:rsid w:val="00330018"/>
    <w:rsid w:val="0033199D"/>
    <w:rsid w:val="0033254A"/>
    <w:rsid w:val="0033303E"/>
    <w:rsid w:val="00333B90"/>
    <w:rsid w:val="00335D39"/>
    <w:rsid w:val="003366DC"/>
    <w:rsid w:val="00336F36"/>
    <w:rsid w:val="00337D1E"/>
    <w:rsid w:val="0034144D"/>
    <w:rsid w:val="00341F51"/>
    <w:rsid w:val="003425D4"/>
    <w:rsid w:val="003450FC"/>
    <w:rsid w:val="0034528D"/>
    <w:rsid w:val="003466D7"/>
    <w:rsid w:val="00347B79"/>
    <w:rsid w:val="00347E98"/>
    <w:rsid w:val="0035010F"/>
    <w:rsid w:val="00351517"/>
    <w:rsid w:val="00356111"/>
    <w:rsid w:val="0035681C"/>
    <w:rsid w:val="003635C1"/>
    <w:rsid w:val="00365C91"/>
    <w:rsid w:val="00366B16"/>
    <w:rsid w:val="00373737"/>
    <w:rsid w:val="00374071"/>
    <w:rsid w:val="00374D0D"/>
    <w:rsid w:val="00374D46"/>
    <w:rsid w:val="00374DA9"/>
    <w:rsid w:val="00381C1C"/>
    <w:rsid w:val="00382096"/>
    <w:rsid w:val="003838DB"/>
    <w:rsid w:val="0038528C"/>
    <w:rsid w:val="00385BE7"/>
    <w:rsid w:val="00387A3F"/>
    <w:rsid w:val="00387A77"/>
    <w:rsid w:val="00387ED5"/>
    <w:rsid w:val="003909D2"/>
    <w:rsid w:val="00391FE7"/>
    <w:rsid w:val="00394144"/>
    <w:rsid w:val="00394BB0"/>
    <w:rsid w:val="00395D19"/>
    <w:rsid w:val="00396C66"/>
    <w:rsid w:val="003A2BA2"/>
    <w:rsid w:val="003A301E"/>
    <w:rsid w:val="003A333A"/>
    <w:rsid w:val="003A513E"/>
    <w:rsid w:val="003A59AF"/>
    <w:rsid w:val="003A70EB"/>
    <w:rsid w:val="003C552D"/>
    <w:rsid w:val="003C5A80"/>
    <w:rsid w:val="003D069E"/>
    <w:rsid w:val="003D4047"/>
    <w:rsid w:val="003D633D"/>
    <w:rsid w:val="003D696F"/>
    <w:rsid w:val="003D71DB"/>
    <w:rsid w:val="003D7390"/>
    <w:rsid w:val="003E0905"/>
    <w:rsid w:val="003E16A1"/>
    <w:rsid w:val="003E48DE"/>
    <w:rsid w:val="003E6773"/>
    <w:rsid w:val="003F1B04"/>
    <w:rsid w:val="003F569E"/>
    <w:rsid w:val="003F56A7"/>
    <w:rsid w:val="00407E68"/>
    <w:rsid w:val="00410FF1"/>
    <w:rsid w:val="0041355E"/>
    <w:rsid w:val="00413ECF"/>
    <w:rsid w:val="004168E8"/>
    <w:rsid w:val="0041703E"/>
    <w:rsid w:val="004201BA"/>
    <w:rsid w:val="004223E9"/>
    <w:rsid w:val="00422577"/>
    <w:rsid w:val="004324F4"/>
    <w:rsid w:val="004355ED"/>
    <w:rsid w:val="004376FC"/>
    <w:rsid w:val="00437CB1"/>
    <w:rsid w:val="0044339F"/>
    <w:rsid w:val="00443E2C"/>
    <w:rsid w:val="004445CD"/>
    <w:rsid w:val="00446127"/>
    <w:rsid w:val="004465AA"/>
    <w:rsid w:val="00451F56"/>
    <w:rsid w:val="00452993"/>
    <w:rsid w:val="00456976"/>
    <w:rsid w:val="004578D5"/>
    <w:rsid w:val="00460EDA"/>
    <w:rsid w:val="00460FD8"/>
    <w:rsid w:val="00464EC5"/>
    <w:rsid w:val="004664AD"/>
    <w:rsid w:val="00474859"/>
    <w:rsid w:val="00476F41"/>
    <w:rsid w:val="00477EA1"/>
    <w:rsid w:val="0048458B"/>
    <w:rsid w:val="00485A3D"/>
    <w:rsid w:val="004906DA"/>
    <w:rsid w:val="00490A10"/>
    <w:rsid w:val="004924D7"/>
    <w:rsid w:val="00495841"/>
    <w:rsid w:val="004A236D"/>
    <w:rsid w:val="004A2B9A"/>
    <w:rsid w:val="004A5913"/>
    <w:rsid w:val="004A5C27"/>
    <w:rsid w:val="004B39A7"/>
    <w:rsid w:val="004B6C7B"/>
    <w:rsid w:val="004C1845"/>
    <w:rsid w:val="004C2E60"/>
    <w:rsid w:val="004C4214"/>
    <w:rsid w:val="004C48F1"/>
    <w:rsid w:val="004C5D43"/>
    <w:rsid w:val="004C634B"/>
    <w:rsid w:val="004C6E5B"/>
    <w:rsid w:val="004C7510"/>
    <w:rsid w:val="004D0B78"/>
    <w:rsid w:val="004D1633"/>
    <w:rsid w:val="004D2C98"/>
    <w:rsid w:val="004D58AD"/>
    <w:rsid w:val="004D7F85"/>
    <w:rsid w:val="004E0B5E"/>
    <w:rsid w:val="004E50AB"/>
    <w:rsid w:val="004F0C1C"/>
    <w:rsid w:val="004F1A6E"/>
    <w:rsid w:val="004F272C"/>
    <w:rsid w:val="004F2834"/>
    <w:rsid w:val="004F30A7"/>
    <w:rsid w:val="004F3A70"/>
    <w:rsid w:val="004F59E3"/>
    <w:rsid w:val="004F6946"/>
    <w:rsid w:val="005013AC"/>
    <w:rsid w:val="005037FC"/>
    <w:rsid w:val="005045DF"/>
    <w:rsid w:val="0050543A"/>
    <w:rsid w:val="00505C8D"/>
    <w:rsid w:val="005111C2"/>
    <w:rsid w:val="00511DDD"/>
    <w:rsid w:val="00512D77"/>
    <w:rsid w:val="005159C7"/>
    <w:rsid w:val="00517335"/>
    <w:rsid w:val="00517C5C"/>
    <w:rsid w:val="005244D6"/>
    <w:rsid w:val="00531E66"/>
    <w:rsid w:val="00532DCE"/>
    <w:rsid w:val="00533244"/>
    <w:rsid w:val="00542A8C"/>
    <w:rsid w:val="00542ECA"/>
    <w:rsid w:val="00543664"/>
    <w:rsid w:val="00543B26"/>
    <w:rsid w:val="005475B6"/>
    <w:rsid w:val="0055040F"/>
    <w:rsid w:val="00553838"/>
    <w:rsid w:val="0055438D"/>
    <w:rsid w:val="005544E6"/>
    <w:rsid w:val="005557BD"/>
    <w:rsid w:val="00557ADA"/>
    <w:rsid w:val="00557F37"/>
    <w:rsid w:val="0056097D"/>
    <w:rsid w:val="0056111F"/>
    <w:rsid w:val="005611C2"/>
    <w:rsid w:val="005625EB"/>
    <w:rsid w:val="00564E68"/>
    <w:rsid w:val="0056515C"/>
    <w:rsid w:val="00567516"/>
    <w:rsid w:val="00567C0C"/>
    <w:rsid w:val="00573B08"/>
    <w:rsid w:val="00573FDB"/>
    <w:rsid w:val="0058148A"/>
    <w:rsid w:val="00584CF3"/>
    <w:rsid w:val="005869E0"/>
    <w:rsid w:val="00586E93"/>
    <w:rsid w:val="00590856"/>
    <w:rsid w:val="00590BE6"/>
    <w:rsid w:val="005930AC"/>
    <w:rsid w:val="00593CF2"/>
    <w:rsid w:val="0059469E"/>
    <w:rsid w:val="00597F60"/>
    <w:rsid w:val="005A2835"/>
    <w:rsid w:val="005A4FC3"/>
    <w:rsid w:val="005A6244"/>
    <w:rsid w:val="005A6F47"/>
    <w:rsid w:val="005B1962"/>
    <w:rsid w:val="005B4064"/>
    <w:rsid w:val="005B5919"/>
    <w:rsid w:val="005B5BAB"/>
    <w:rsid w:val="005B6C1E"/>
    <w:rsid w:val="005B7BD2"/>
    <w:rsid w:val="005C129D"/>
    <w:rsid w:val="005C27EB"/>
    <w:rsid w:val="005C2DA3"/>
    <w:rsid w:val="005D0BBA"/>
    <w:rsid w:val="005D2728"/>
    <w:rsid w:val="005D2FCD"/>
    <w:rsid w:val="005D5836"/>
    <w:rsid w:val="005D632D"/>
    <w:rsid w:val="005D64EF"/>
    <w:rsid w:val="005D6995"/>
    <w:rsid w:val="005D7C6B"/>
    <w:rsid w:val="005E014D"/>
    <w:rsid w:val="005E59BD"/>
    <w:rsid w:val="005E69A0"/>
    <w:rsid w:val="005E7A34"/>
    <w:rsid w:val="005F07DE"/>
    <w:rsid w:val="005F0836"/>
    <w:rsid w:val="005F195F"/>
    <w:rsid w:val="005F3357"/>
    <w:rsid w:val="005F406B"/>
    <w:rsid w:val="005F5B3F"/>
    <w:rsid w:val="006018CD"/>
    <w:rsid w:val="00602222"/>
    <w:rsid w:val="006046AF"/>
    <w:rsid w:val="00604E80"/>
    <w:rsid w:val="006055AD"/>
    <w:rsid w:val="006055F3"/>
    <w:rsid w:val="006078A6"/>
    <w:rsid w:val="006079A6"/>
    <w:rsid w:val="006113A0"/>
    <w:rsid w:val="006132CE"/>
    <w:rsid w:val="006137DA"/>
    <w:rsid w:val="006144E1"/>
    <w:rsid w:val="006227AF"/>
    <w:rsid w:val="006228E8"/>
    <w:rsid w:val="00623516"/>
    <w:rsid w:val="0063225C"/>
    <w:rsid w:val="0063251D"/>
    <w:rsid w:val="006329CC"/>
    <w:rsid w:val="00634972"/>
    <w:rsid w:val="00635064"/>
    <w:rsid w:val="00636E92"/>
    <w:rsid w:val="00637BB5"/>
    <w:rsid w:val="00641573"/>
    <w:rsid w:val="006456A0"/>
    <w:rsid w:val="00646C6F"/>
    <w:rsid w:val="0065118F"/>
    <w:rsid w:val="0065164F"/>
    <w:rsid w:val="006557AB"/>
    <w:rsid w:val="006624ED"/>
    <w:rsid w:val="00667EF9"/>
    <w:rsid w:val="00667FEC"/>
    <w:rsid w:val="0066D4EB"/>
    <w:rsid w:val="0067047B"/>
    <w:rsid w:val="00671ECB"/>
    <w:rsid w:val="0067367C"/>
    <w:rsid w:val="00673932"/>
    <w:rsid w:val="006749AF"/>
    <w:rsid w:val="00675642"/>
    <w:rsid w:val="00681948"/>
    <w:rsid w:val="00681FC6"/>
    <w:rsid w:val="00687A69"/>
    <w:rsid w:val="00691A38"/>
    <w:rsid w:val="006921CF"/>
    <w:rsid w:val="00694218"/>
    <w:rsid w:val="00697085"/>
    <w:rsid w:val="006A1DAC"/>
    <w:rsid w:val="006A34BA"/>
    <w:rsid w:val="006A57BC"/>
    <w:rsid w:val="006A5B7D"/>
    <w:rsid w:val="006B0DF8"/>
    <w:rsid w:val="006B202D"/>
    <w:rsid w:val="006B3147"/>
    <w:rsid w:val="006B65E8"/>
    <w:rsid w:val="006B7B13"/>
    <w:rsid w:val="006D101F"/>
    <w:rsid w:val="006D4747"/>
    <w:rsid w:val="006D7774"/>
    <w:rsid w:val="006D7A05"/>
    <w:rsid w:val="006E2EF2"/>
    <w:rsid w:val="006E32F4"/>
    <w:rsid w:val="006E55A8"/>
    <w:rsid w:val="006E5CE4"/>
    <w:rsid w:val="006E6007"/>
    <w:rsid w:val="006F12E5"/>
    <w:rsid w:val="006F4DE6"/>
    <w:rsid w:val="006F6917"/>
    <w:rsid w:val="00701C5C"/>
    <w:rsid w:val="007030AC"/>
    <w:rsid w:val="00705F00"/>
    <w:rsid w:val="00707393"/>
    <w:rsid w:val="00710325"/>
    <w:rsid w:val="007104C7"/>
    <w:rsid w:val="0071139F"/>
    <w:rsid w:val="00712247"/>
    <w:rsid w:val="007125BE"/>
    <w:rsid w:val="007160A4"/>
    <w:rsid w:val="007179A3"/>
    <w:rsid w:val="00721510"/>
    <w:rsid w:val="00722230"/>
    <w:rsid w:val="007226F1"/>
    <w:rsid w:val="007259D5"/>
    <w:rsid w:val="007263B9"/>
    <w:rsid w:val="007276D5"/>
    <w:rsid w:val="00730BEA"/>
    <w:rsid w:val="00730DD4"/>
    <w:rsid w:val="007319DC"/>
    <w:rsid w:val="007349B0"/>
    <w:rsid w:val="0073532D"/>
    <w:rsid w:val="00735850"/>
    <w:rsid w:val="00740566"/>
    <w:rsid w:val="00741D29"/>
    <w:rsid w:val="00743003"/>
    <w:rsid w:val="00745209"/>
    <w:rsid w:val="00747D0A"/>
    <w:rsid w:val="00754220"/>
    <w:rsid w:val="00757944"/>
    <w:rsid w:val="00763D33"/>
    <w:rsid w:val="00763E1A"/>
    <w:rsid w:val="0076511A"/>
    <w:rsid w:val="00765668"/>
    <w:rsid w:val="00767A0E"/>
    <w:rsid w:val="0077042D"/>
    <w:rsid w:val="00770673"/>
    <w:rsid w:val="00770733"/>
    <w:rsid w:val="00773DD6"/>
    <w:rsid w:val="0078120B"/>
    <w:rsid w:val="00782AA0"/>
    <w:rsid w:val="007845AE"/>
    <w:rsid w:val="00785356"/>
    <w:rsid w:val="00786802"/>
    <w:rsid w:val="0079047F"/>
    <w:rsid w:val="00791362"/>
    <w:rsid w:val="00793B8A"/>
    <w:rsid w:val="00796686"/>
    <w:rsid w:val="0079771A"/>
    <w:rsid w:val="00797920"/>
    <w:rsid w:val="007979A3"/>
    <w:rsid w:val="007A1FB3"/>
    <w:rsid w:val="007A27F2"/>
    <w:rsid w:val="007A3A0C"/>
    <w:rsid w:val="007A4374"/>
    <w:rsid w:val="007A4DBB"/>
    <w:rsid w:val="007A4F4C"/>
    <w:rsid w:val="007A6801"/>
    <w:rsid w:val="007B0B8E"/>
    <w:rsid w:val="007B12F4"/>
    <w:rsid w:val="007B148E"/>
    <w:rsid w:val="007B200F"/>
    <w:rsid w:val="007B2549"/>
    <w:rsid w:val="007B279A"/>
    <w:rsid w:val="007B2EF6"/>
    <w:rsid w:val="007B3F56"/>
    <w:rsid w:val="007B4FD5"/>
    <w:rsid w:val="007B5FBC"/>
    <w:rsid w:val="007B6A96"/>
    <w:rsid w:val="007C167B"/>
    <w:rsid w:val="007C39F9"/>
    <w:rsid w:val="007C59E1"/>
    <w:rsid w:val="007C5AB0"/>
    <w:rsid w:val="007D009C"/>
    <w:rsid w:val="007D1317"/>
    <w:rsid w:val="007D1681"/>
    <w:rsid w:val="007D1B68"/>
    <w:rsid w:val="007D1CC3"/>
    <w:rsid w:val="007D2B93"/>
    <w:rsid w:val="007D7F53"/>
    <w:rsid w:val="007E45B1"/>
    <w:rsid w:val="007E4911"/>
    <w:rsid w:val="007E49C3"/>
    <w:rsid w:val="007E7168"/>
    <w:rsid w:val="007E7CA7"/>
    <w:rsid w:val="007F0EF6"/>
    <w:rsid w:val="007F2092"/>
    <w:rsid w:val="007F33C1"/>
    <w:rsid w:val="007F503B"/>
    <w:rsid w:val="008017FB"/>
    <w:rsid w:val="008026D3"/>
    <w:rsid w:val="008041BB"/>
    <w:rsid w:val="008057D6"/>
    <w:rsid w:val="00807612"/>
    <w:rsid w:val="00812643"/>
    <w:rsid w:val="00820C8F"/>
    <w:rsid w:val="008237DC"/>
    <w:rsid w:val="00831F44"/>
    <w:rsid w:val="008338A8"/>
    <w:rsid w:val="00833BAB"/>
    <w:rsid w:val="0083775C"/>
    <w:rsid w:val="00841FB3"/>
    <w:rsid w:val="00842127"/>
    <w:rsid w:val="0084306B"/>
    <w:rsid w:val="008447BE"/>
    <w:rsid w:val="00855A8A"/>
    <w:rsid w:val="00855F9E"/>
    <w:rsid w:val="00857A80"/>
    <w:rsid w:val="00863F3E"/>
    <w:rsid w:val="00871EF5"/>
    <w:rsid w:val="00872632"/>
    <w:rsid w:val="00872A02"/>
    <w:rsid w:val="008811A4"/>
    <w:rsid w:val="008828D3"/>
    <w:rsid w:val="00884D7E"/>
    <w:rsid w:val="008862B3"/>
    <w:rsid w:val="008875E7"/>
    <w:rsid w:val="0089052C"/>
    <w:rsid w:val="00890FA0"/>
    <w:rsid w:val="008921F7"/>
    <w:rsid w:val="00892FA3"/>
    <w:rsid w:val="00894405"/>
    <w:rsid w:val="00895FDD"/>
    <w:rsid w:val="008A12AB"/>
    <w:rsid w:val="008A58B9"/>
    <w:rsid w:val="008A6F42"/>
    <w:rsid w:val="008A7BC7"/>
    <w:rsid w:val="008B322F"/>
    <w:rsid w:val="008B3466"/>
    <w:rsid w:val="008B4B9C"/>
    <w:rsid w:val="008B5EB1"/>
    <w:rsid w:val="008B68EA"/>
    <w:rsid w:val="008B7A4D"/>
    <w:rsid w:val="008C0A5D"/>
    <w:rsid w:val="008C2ED9"/>
    <w:rsid w:val="008C2EFE"/>
    <w:rsid w:val="008C3CF6"/>
    <w:rsid w:val="008C7431"/>
    <w:rsid w:val="008D08FA"/>
    <w:rsid w:val="008D1446"/>
    <w:rsid w:val="008D24C2"/>
    <w:rsid w:val="008D3E48"/>
    <w:rsid w:val="008D5248"/>
    <w:rsid w:val="008D7067"/>
    <w:rsid w:val="008D7487"/>
    <w:rsid w:val="008E038D"/>
    <w:rsid w:val="008E2130"/>
    <w:rsid w:val="008E2372"/>
    <w:rsid w:val="008E35BC"/>
    <w:rsid w:val="008E412A"/>
    <w:rsid w:val="008E4859"/>
    <w:rsid w:val="008E4D6B"/>
    <w:rsid w:val="008E559C"/>
    <w:rsid w:val="008E5673"/>
    <w:rsid w:val="008E7405"/>
    <w:rsid w:val="008F04E1"/>
    <w:rsid w:val="008F437F"/>
    <w:rsid w:val="008F4808"/>
    <w:rsid w:val="008F5893"/>
    <w:rsid w:val="00901C87"/>
    <w:rsid w:val="0090203D"/>
    <w:rsid w:val="00903396"/>
    <w:rsid w:val="00903943"/>
    <w:rsid w:val="00906B7A"/>
    <w:rsid w:val="00906F44"/>
    <w:rsid w:val="00907266"/>
    <w:rsid w:val="0091207E"/>
    <w:rsid w:val="0091255E"/>
    <w:rsid w:val="0091310F"/>
    <w:rsid w:val="00916674"/>
    <w:rsid w:val="00917DAC"/>
    <w:rsid w:val="0092013D"/>
    <w:rsid w:val="00921EF9"/>
    <w:rsid w:val="0092403D"/>
    <w:rsid w:val="00926108"/>
    <w:rsid w:val="00927367"/>
    <w:rsid w:val="00930672"/>
    <w:rsid w:val="0093175A"/>
    <w:rsid w:val="00931BC1"/>
    <w:rsid w:val="00932E72"/>
    <w:rsid w:val="00935398"/>
    <w:rsid w:val="009361DB"/>
    <w:rsid w:val="00942FB6"/>
    <w:rsid w:val="00944353"/>
    <w:rsid w:val="00946D00"/>
    <w:rsid w:val="00954D46"/>
    <w:rsid w:val="00955B23"/>
    <w:rsid w:val="0095636E"/>
    <w:rsid w:val="00960B9A"/>
    <w:rsid w:val="00962735"/>
    <w:rsid w:val="00964FBE"/>
    <w:rsid w:val="009650CF"/>
    <w:rsid w:val="00967550"/>
    <w:rsid w:val="009703C0"/>
    <w:rsid w:val="00977B64"/>
    <w:rsid w:val="00980398"/>
    <w:rsid w:val="00982A20"/>
    <w:rsid w:val="00983AF0"/>
    <w:rsid w:val="0098441B"/>
    <w:rsid w:val="00985A08"/>
    <w:rsid w:val="009864F7"/>
    <w:rsid w:val="00994934"/>
    <w:rsid w:val="00994EBE"/>
    <w:rsid w:val="009A10DB"/>
    <w:rsid w:val="009A25DF"/>
    <w:rsid w:val="009A2644"/>
    <w:rsid w:val="009A6188"/>
    <w:rsid w:val="009A75AA"/>
    <w:rsid w:val="009B0DFA"/>
    <w:rsid w:val="009B148C"/>
    <w:rsid w:val="009B1E76"/>
    <w:rsid w:val="009B3BDD"/>
    <w:rsid w:val="009B5167"/>
    <w:rsid w:val="009B67CC"/>
    <w:rsid w:val="009B7CB1"/>
    <w:rsid w:val="009C0467"/>
    <w:rsid w:val="009C4D71"/>
    <w:rsid w:val="009C746B"/>
    <w:rsid w:val="009D0992"/>
    <w:rsid w:val="009D1847"/>
    <w:rsid w:val="009D28C1"/>
    <w:rsid w:val="009D5013"/>
    <w:rsid w:val="009D5C2C"/>
    <w:rsid w:val="009D7C64"/>
    <w:rsid w:val="009E0CAB"/>
    <w:rsid w:val="009E2519"/>
    <w:rsid w:val="009E799C"/>
    <w:rsid w:val="009F08AB"/>
    <w:rsid w:val="009F0B34"/>
    <w:rsid w:val="009F28FE"/>
    <w:rsid w:val="009F2FB6"/>
    <w:rsid w:val="00A00F2A"/>
    <w:rsid w:val="00A01213"/>
    <w:rsid w:val="00A05D6C"/>
    <w:rsid w:val="00A077EC"/>
    <w:rsid w:val="00A102EC"/>
    <w:rsid w:val="00A12EDB"/>
    <w:rsid w:val="00A12F3E"/>
    <w:rsid w:val="00A13FD5"/>
    <w:rsid w:val="00A15A23"/>
    <w:rsid w:val="00A1690E"/>
    <w:rsid w:val="00A16B3C"/>
    <w:rsid w:val="00A16EE1"/>
    <w:rsid w:val="00A2020B"/>
    <w:rsid w:val="00A21976"/>
    <w:rsid w:val="00A2785E"/>
    <w:rsid w:val="00A30DE3"/>
    <w:rsid w:val="00A3109A"/>
    <w:rsid w:val="00A36D14"/>
    <w:rsid w:val="00A40A91"/>
    <w:rsid w:val="00A4400D"/>
    <w:rsid w:val="00A443FF"/>
    <w:rsid w:val="00A44535"/>
    <w:rsid w:val="00A47862"/>
    <w:rsid w:val="00A52C50"/>
    <w:rsid w:val="00A549F0"/>
    <w:rsid w:val="00A602B8"/>
    <w:rsid w:val="00A6251A"/>
    <w:rsid w:val="00A667B8"/>
    <w:rsid w:val="00A66C7F"/>
    <w:rsid w:val="00A66EC1"/>
    <w:rsid w:val="00A674E8"/>
    <w:rsid w:val="00A72196"/>
    <w:rsid w:val="00A74F2E"/>
    <w:rsid w:val="00A751B9"/>
    <w:rsid w:val="00A75437"/>
    <w:rsid w:val="00A77229"/>
    <w:rsid w:val="00A772D6"/>
    <w:rsid w:val="00A807D5"/>
    <w:rsid w:val="00A81E50"/>
    <w:rsid w:val="00A87116"/>
    <w:rsid w:val="00A8746F"/>
    <w:rsid w:val="00A9313C"/>
    <w:rsid w:val="00A931D7"/>
    <w:rsid w:val="00A933DA"/>
    <w:rsid w:val="00A949BB"/>
    <w:rsid w:val="00A96EB7"/>
    <w:rsid w:val="00AA03EB"/>
    <w:rsid w:val="00AA15AD"/>
    <w:rsid w:val="00AA1D8D"/>
    <w:rsid w:val="00AA2D55"/>
    <w:rsid w:val="00AA2E32"/>
    <w:rsid w:val="00AA651B"/>
    <w:rsid w:val="00AA6B7F"/>
    <w:rsid w:val="00AA729A"/>
    <w:rsid w:val="00AB124D"/>
    <w:rsid w:val="00AB3909"/>
    <w:rsid w:val="00AB711B"/>
    <w:rsid w:val="00AC0626"/>
    <w:rsid w:val="00AC1B35"/>
    <w:rsid w:val="00AC3769"/>
    <w:rsid w:val="00AC5798"/>
    <w:rsid w:val="00AD228D"/>
    <w:rsid w:val="00AD326A"/>
    <w:rsid w:val="00AD5264"/>
    <w:rsid w:val="00AD62DA"/>
    <w:rsid w:val="00AD6EC1"/>
    <w:rsid w:val="00AD7110"/>
    <w:rsid w:val="00AD788B"/>
    <w:rsid w:val="00AD78D8"/>
    <w:rsid w:val="00AE0139"/>
    <w:rsid w:val="00AE0DCB"/>
    <w:rsid w:val="00AE1845"/>
    <w:rsid w:val="00AE23D0"/>
    <w:rsid w:val="00AE4795"/>
    <w:rsid w:val="00AE4852"/>
    <w:rsid w:val="00AE6BF4"/>
    <w:rsid w:val="00B017CA"/>
    <w:rsid w:val="00B019A1"/>
    <w:rsid w:val="00B02668"/>
    <w:rsid w:val="00B04D13"/>
    <w:rsid w:val="00B05E99"/>
    <w:rsid w:val="00B06D75"/>
    <w:rsid w:val="00B10EB3"/>
    <w:rsid w:val="00B1521E"/>
    <w:rsid w:val="00B16BD4"/>
    <w:rsid w:val="00B2056D"/>
    <w:rsid w:val="00B20B7F"/>
    <w:rsid w:val="00B21883"/>
    <w:rsid w:val="00B22F30"/>
    <w:rsid w:val="00B242D3"/>
    <w:rsid w:val="00B2591E"/>
    <w:rsid w:val="00B25B48"/>
    <w:rsid w:val="00B345B8"/>
    <w:rsid w:val="00B41425"/>
    <w:rsid w:val="00B41FD8"/>
    <w:rsid w:val="00B44625"/>
    <w:rsid w:val="00B45FC0"/>
    <w:rsid w:val="00B47730"/>
    <w:rsid w:val="00B50D73"/>
    <w:rsid w:val="00B513F2"/>
    <w:rsid w:val="00B53F6B"/>
    <w:rsid w:val="00B5602F"/>
    <w:rsid w:val="00B560A2"/>
    <w:rsid w:val="00B571EA"/>
    <w:rsid w:val="00B61854"/>
    <w:rsid w:val="00B62522"/>
    <w:rsid w:val="00B71549"/>
    <w:rsid w:val="00B71C5F"/>
    <w:rsid w:val="00B720CF"/>
    <w:rsid w:val="00B81300"/>
    <w:rsid w:val="00B8192E"/>
    <w:rsid w:val="00B81A8F"/>
    <w:rsid w:val="00B839BA"/>
    <w:rsid w:val="00B85213"/>
    <w:rsid w:val="00B856D4"/>
    <w:rsid w:val="00B87EC1"/>
    <w:rsid w:val="00B95408"/>
    <w:rsid w:val="00B96873"/>
    <w:rsid w:val="00B9739B"/>
    <w:rsid w:val="00BA0087"/>
    <w:rsid w:val="00BA117B"/>
    <w:rsid w:val="00BA2CC5"/>
    <w:rsid w:val="00BA3C99"/>
    <w:rsid w:val="00BA4E82"/>
    <w:rsid w:val="00BA6063"/>
    <w:rsid w:val="00BA60E9"/>
    <w:rsid w:val="00BA6FBB"/>
    <w:rsid w:val="00BB0085"/>
    <w:rsid w:val="00BB0D0E"/>
    <w:rsid w:val="00BB2059"/>
    <w:rsid w:val="00BB3156"/>
    <w:rsid w:val="00BB51E4"/>
    <w:rsid w:val="00BB5C88"/>
    <w:rsid w:val="00BC08F2"/>
    <w:rsid w:val="00BC466C"/>
    <w:rsid w:val="00BC4824"/>
    <w:rsid w:val="00BC5829"/>
    <w:rsid w:val="00BC589A"/>
    <w:rsid w:val="00BC5C31"/>
    <w:rsid w:val="00BC763D"/>
    <w:rsid w:val="00BC7EED"/>
    <w:rsid w:val="00BD01D1"/>
    <w:rsid w:val="00BD1275"/>
    <w:rsid w:val="00BD3928"/>
    <w:rsid w:val="00BD46C5"/>
    <w:rsid w:val="00BD55F4"/>
    <w:rsid w:val="00BD581E"/>
    <w:rsid w:val="00BD7D17"/>
    <w:rsid w:val="00BE1CE7"/>
    <w:rsid w:val="00BE37E4"/>
    <w:rsid w:val="00BE59B3"/>
    <w:rsid w:val="00BE724B"/>
    <w:rsid w:val="00BF5EB6"/>
    <w:rsid w:val="00BF6E6F"/>
    <w:rsid w:val="00BF7BC5"/>
    <w:rsid w:val="00C001C5"/>
    <w:rsid w:val="00C0123B"/>
    <w:rsid w:val="00C041D8"/>
    <w:rsid w:val="00C04D1D"/>
    <w:rsid w:val="00C05BA9"/>
    <w:rsid w:val="00C065FC"/>
    <w:rsid w:val="00C06C1D"/>
    <w:rsid w:val="00C1073E"/>
    <w:rsid w:val="00C13C79"/>
    <w:rsid w:val="00C14E1C"/>
    <w:rsid w:val="00C1644B"/>
    <w:rsid w:val="00C170D8"/>
    <w:rsid w:val="00C20D64"/>
    <w:rsid w:val="00C2466E"/>
    <w:rsid w:val="00C24CCF"/>
    <w:rsid w:val="00C24CD9"/>
    <w:rsid w:val="00C3434B"/>
    <w:rsid w:val="00C3434D"/>
    <w:rsid w:val="00C36339"/>
    <w:rsid w:val="00C367B6"/>
    <w:rsid w:val="00C40250"/>
    <w:rsid w:val="00C44ABC"/>
    <w:rsid w:val="00C523D8"/>
    <w:rsid w:val="00C60934"/>
    <w:rsid w:val="00C627EF"/>
    <w:rsid w:val="00C62EBC"/>
    <w:rsid w:val="00C62FAA"/>
    <w:rsid w:val="00C645D3"/>
    <w:rsid w:val="00C66BCE"/>
    <w:rsid w:val="00C701D8"/>
    <w:rsid w:val="00C7520F"/>
    <w:rsid w:val="00C75314"/>
    <w:rsid w:val="00C7721B"/>
    <w:rsid w:val="00C8399E"/>
    <w:rsid w:val="00C84AD2"/>
    <w:rsid w:val="00C84E59"/>
    <w:rsid w:val="00C85CF2"/>
    <w:rsid w:val="00C90C9B"/>
    <w:rsid w:val="00C92AF1"/>
    <w:rsid w:val="00C9406A"/>
    <w:rsid w:val="00CA2671"/>
    <w:rsid w:val="00CA30D7"/>
    <w:rsid w:val="00CA318C"/>
    <w:rsid w:val="00CA3D64"/>
    <w:rsid w:val="00CA7A13"/>
    <w:rsid w:val="00CB0664"/>
    <w:rsid w:val="00CC0B23"/>
    <w:rsid w:val="00CC3B9A"/>
    <w:rsid w:val="00CC400E"/>
    <w:rsid w:val="00CC6703"/>
    <w:rsid w:val="00CD2333"/>
    <w:rsid w:val="00CD4A0A"/>
    <w:rsid w:val="00CD681D"/>
    <w:rsid w:val="00CD68AB"/>
    <w:rsid w:val="00CE15B9"/>
    <w:rsid w:val="00CE2248"/>
    <w:rsid w:val="00CE24D4"/>
    <w:rsid w:val="00CE43B5"/>
    <w:rsid w:val="00CE58C2"/>
    <w:rsid w:val="00CE65C3"/>
    <w:rsid w:val="00CF0C41"/>
    <w:rsid w:val="00CF37F1"/>
    <w:rsid w:val="00CF656B"/>
    <w:rsid w:val="00CF73CD"/>
    <w:rsid w:val="00D00A9E"/>
    <w:rsid w:val="00D00C70"/>
    <w:rsid w:val="00D05E9A"/>
    <w:rsid w:val="00D06D10"/>
    <w:rsid w:val="00D07249"/>
    <w:rsid w:val="00D1562B"/>
    <w:rsid w:val="00D17DAC"/>
    <w:rsid w:val="00D21183"/>
    <w:rsid w:val="00D21F91"/>
    <w:rsid w:val="00D2342E"/>
    <w:rsid w:val="00D2452E"/>
    <w:rsid w:val="00D26748"/>
    <w:rsid w:val="00D342DF"/>
    <w:rsid w:val="00D34DD9"/>
    <w:rsid w:val="00D3783A"/>
    <w:rsid w:val="00D410A3"/>
    <w:rsid w:val="00D439C4"/>
    <w:rsid w:val="00D467A0"/>
    <w:rsid w:val="00D4686B"/>
    <w:rsid w:val="00D4734E"/>
    <w:rsid w:val="00D51FE6"/>
    <w:rsid w:val="00D56BF8"/>
    <w:rsid w:val="00D60B4F"/>
    <w:rsid w:val="00D6132C"/>
    <w:rsid w:val="00D635B0"/>
    <w:rsid w:val="00D64441"/>
    <w:rsid w:val="00D64F90"/>
    <w:rsid w:val="00D651BF"/>
    <w:rsid w:val="00D71155"/>
    <w:rsid w:val="00D71ADC"/>
    <w:rsid w:val="00D77381"/>
    <w:rsid w:val="00D80824"/>
    <w:rsid w:val="00D85D0C"/>
    <w:rsid w:val="00D87834"/>
    <w:rsid w:val="00D905AB"/>
    <w:rsid w:val="00D90FA1"/>
    <w:rsid w:val="00D9335C"/>
    <w:rsid w:val="00D96879"/>
    <w:rsid w:val="00D974E8"/>
    <w:rsid w:val="00DA1840"/>
    <w:rsid w:val="00DA6B9E"/>
    <w:rsid w:val="00DA6DCE"/>
    <w:rsid w:val="00DB70FB"/>
    <w:rsid w:val="00DB74C3"/>
    <w:rsid w:val="00DC1813"/>
    <w:rsid w:val="00DD1024"/>
    <w:rsid w:val="00DD1FD1"/>
    <w:rsid w:val="00DD2098"/>
    <w:rsid w:val="00DD3547"/>
    <w:rsid w:val="00DD5F5E"/>
    <w:rsid w:val="00DE1D9E"/>
    <w:rsid w:val="00DE238B"/>
    <w:rsid w:val="00DE3137"/>
    <w:rsid w:val="00DE448C"/>
    <w:rsid w:val="00DE68B8"/>
    <w:rsid w:val="00DE7BED"/>
    <w:rsid w:val="00DF0700"/>
    <w:rsid w:val="00DF20DA"/>
    <w:rsid w:val="00DF2BF0"/>
    <w:rsid w:val="00DF2D33"/>
    <w:rsid w:val="00DF3202"/>
    <w:rsid w:val="00DF4551"/>
    <w:rsid w:val="00DF5E2E"/>
    <w:rsid w:val="00DF680F"/>
    <w:rsid w:val="00DF6BA5"/>
    <w:rsid w:val="00E03497"/>
    <w:rsid w:val="00E03D72"/>
    <w:rsid w:val="00E07BB7"/>
    <w:rsid w:val="00E10F4A"/>
    <w:rsid w:val="00E110DD"/>
    <w:rsid w:val="00E12290"/>
    <w:rsid w:val="00E15EC7"/>
    <w:rsid w:val="00E176F3"/>
    <w:rsid w:val="00E17B63"/>
    <w:rsid w:val="00E21970"/>
    <w:rsid w:val="00E2252B"/>
    <w:rsid w:val="00E26B63"/>
    <w:rsid w:val="00E2722D"/>
    <w:rsid w:val="00E30663"/>
    <w:rsid w:val="00E30A97"/>
    <w:rsid w:val="00E35180"/>
    <w:rsid w:val="00E41634"/>
    <w:rsid w:val="00E416EF"/>
    <w:rsid w:val="00E41998"/>
    <w:rsid w:val="00E42FFF"/>
    <w:rsid w:val="00E54A8A"/>
    <w:rsid w:val="00E54FD0"/>
    <w:rsid w:val="00E57501"/>
    <w:rsid w:val="00E57D7E"/>
    <w:rsid w:val="00E61CED"/>
    <w:rsid w:val="00E62ECA"/>
    <w:rsid w:val="00E634F0"/>
    <w:rsid w:val="00E64EA4"/>
    <w:rsid w:val="00E6658D"/>
    <w:rsid w:val="00E6726E"/>
    <w:rsid w:val="00E71766"/>
    <w:rsid w:val="00E72853"/>
    <w:rsid w:val="00E740A4"/>
    <w:rsid w:val="00E74166"/>
    <w:rsid w:val="00E85298"/>
    <w:rsid w:val="00E92228"/>
    <w:rsid w:val="00E959C2"/>
    <w:rsid w:val="00E96D83"/>
    <w:rsid w:val="00EA094C"/>
    <w:rsid w:val="00EA1C60"/>
    <w:rsid w:val="00EA241C"/>
    <w:rsid w:val="00EA2529"/>
    <w:rsid w:val="00EA723C"/>
    <w:rsid w:val="00EA7B36"/>
    <w:rsid w:val="00EB010D"/>
    <w:rsid w:val="00EB2DC8"/>
    <w:rsid w:val="00EB4990"/>
    <w:rsid w:val="00EB4B97"/>
    <w:rsid w:val="00EB4CED"/>
    <w:rsid w:val="00EB7748"/>
    <w:rsid w:val="00EC2765"/>
    <w:rsid w:val="00EC2C28"/>
    <w:rsid w:val="00EC35F6"/>
    <w:rsid w:val="00EC4DE4"/>
    <w:rsid w:val="00EC5DB9"/>
    <w:rsid w:val="00ED04FE"/>
    <w:rsid w:val="00ED20D7"/>
    <w:rsid w:val="00EE0D30"/>
    <w:rsid w:val="00EE3990"/>
    <w:rsid w:val="00EE5FF5"/>
    <w:rsid w:val="00EE6089"/>
    <w:rsid w:val="00EE743D"/>
    <w:rsid w:val="00EE7EA3"/>
    <w:rsid w:val="00EF0727"/>
    <w:rsid w:val="00EF3A6C"/>
    <w:rsid w:val="00EF5F34"/>
    <w:rsid w:val="00EF79B5"/>
    <w:rsid w:val="00F005CB"/>
    <w:rsid w:val="00F01954"/>
    <w:rsid w:val="00F02F38"/>
    <w:rsid w:val="00F0392E"/>
    <w:rsid w:val="00F043E0"/>
    <w:rsid w:val="00F045B3"/>
    <w:rsid w:val="00F11551"/>
    <w:rsid w:val="00F125E8"/>
    <w:rsid w:val="00F12E52"/>
    <w:rsid w:val="00F1459F"/>
    <w:rsid w:val="00F17296"/>
    <w:rsid w:val="00F2018E"/>
    <w:rsid w:val="00F20802"/>
    <w:rsid w:val="00F2246A"/>
    <w:rsid w:val="00F231B0"/>
    <w:rsid w:val="00F24679"/>
    <w:rsid w:val="00F26C33"/>
    <w:rsid w:val="00F26EBF"/>
    <w:rsid w:val="00F31A44"/>
    <w:rsid w:val="00F32DAF"/>
    <w:rsid w:val="00F33ED9"/>
    <w:rsid w:val="00F34588"/>
    <w:rsid w:val="00F35E7D"/>
    <w:rsid w:val="00F37025"/>
    <w:rsid w:val="00F408A3"/>
    <w:rsid w:val="00F45416"/>
    <w:rsid w:val="00F46EB4"/>
    <w:rsid w:val="00F5178E"/>
    <w:rsid w:val="00F53AA0"/>
    <w:rsid w:val="00F54E4D"/>
    <w:rsid w:val="00F574A9"/>
    <w:rsid w:val="00F579A1"/>
    <w:rsid w:val="00F64780"/>
    <w:rsid w:val="00F64F02"/>
    <w:rsid w:val="00F65B3A"/>
    <w:rsid w:val="00F65C04"/>
    <w:rsid w:val="00F66F1D"/>
    <w:rsid w:val="00F71CD2"/>
    <w:rsid w:val="00F72749"/>
    <w:rsid w:val="00F7431F"/>
    <w:rsid w:val="00F76964"/>
    <w:rsid w:val="00F76F48"/>
    <w:rsid w:val="00F77D06"/>
    <w:rsid w:val="00F86AEE"/>
    <w:rsid w:val="00F91428"/>
    <w:rsid w:val="00F91AF4"/>
    <w:rsid w:val="00F946AA"/>
    <w:rsid w:val="00F95118"/>
    <w:rsid w:val="00F9638A"/>
    <w:rsid w:val="00FA5FD1"/>
    <w:rsid w:val="00FA6A6E"/>
    <w:rsid w:val="00FB0AAC"/>
    <w:rsid w:val="00FB605A"/>
    <w:rsid w:val="00FC0D62"/>
    <w:rsid w:val="00FC30C6"/>
    <w:rsid w:val="00FC693F"/>
    <w:rsid w:val="00FD2F24"/>
    <w:rsid w:val="00FE28F7"/>
    <w:rsid w:val="00FF1AEA"/>
    <w:rsid w:val="00FF3970"/>
    <w:rsid w:val="00FF5C2B"/>
    <w:rsid w:val="010B40EC"/>
    <w:rsid w:val="01B7E07F"/>
    <w:rsid w:val="022B3CCD"/>
    <w:rsid w:val="03186F03"/>
    <w:rsid w:val="038F8976"/>
    <w:rsid w:val="03AB807D"/>
    <w:rsid w:val="03B41115"/>
    <w:rsid w:val="03B7351E"/>
    <w:rsid w:val="042ED9CE"/>
    <w:rsid w:val="045E5ECD"/>
    <w:rsid w:val="04633E6C"/>
    <w:rsid w:val="04FDD236"/>
    <w:rsid w:val="050EEED3"/>
    <w:rsid w:val="0521B876"/>
    <w:rsid w:val="05A94CA5"/>
    <w:rsid w:val="05EC8619"/>
    <w:rsid w:val="06747098"/>
    <w:rsid w:val="06AFA77D"/>
    <w:rsid w:val="084D4525"/>
    <w:rsid w:val="0884CE14"/>
    <w:rsid w:val="08E8849A"/>
    <w:rsid w:val="08EFAE5C"/>
    <w:rsid w:val="08F55F75"/>
    <w:rsid w:val="09433C32"/>
    <w:rsid w:val="09E9D336"/>
    <w:rsid w:val="0A04E9BF"/>
    <w:rsid w:val="0A3ED671"/>
    <w:rsid w:val="0A64CF8B"/>
    <w:rsid w:val="0B20F643"/>
    <w:rsid w:val="0B8C0468"/>
    <w:rsid w:val="0BA3F348"/>
    <w:rsid w:val="0C496ECA"/>
    <w:rsid w:val="0C4EF365"/>
    <w:rsid w:val="0CBABFE2"/>
    <w:rsid w:val="0E4E5681"/>
    <w:rsid w:val="0E4ED331"/>
    <w:rsid w:val="0EC060D4"/>
    <w:rsid w:val="0EDE137E"/>
    <w:rsid w:val="0F1C1CCA"/>
    <w:rsid w:val="0FD34B06"/>
    <w:rsid w:val="10669C8F"/>
    <w:rsid w:val="114CACB0"/>
    <w:rsid w:val="1195EA79"/>
    <w:rsid w:val="11A1DF03"/>
    <w:rsid w:val="12A5AC6B"/>
    <w:rsid w:val="12AB99D4"/>
    <w:rsid w:val="12BBAAA9"/>
    <w:rsid w:val="135975ED"/>
    <w:rsid w:val="14DCB9AB"/>
    <w:rsid w:val="1523864B"/>
    <w:rsid w:val="15CD698B"/>
    <w:rsid w:val="15E6ECB8"/>
    <w:rsid w:val="16C231AB"/>
    <w:rsid w:val="17203416"/>
    <w:rsid w:val="176548B8"/>
    <w:rsid w:val="176F2641"/>
    <w:rsid w:val="17829FE0"/>
    <w:rsid w:val="179AFA3E"/>
    <w:rsid w:val="17CB5E93"/>
    <w:rsid w:val="17EB91DE"/>
    <w:rsid w:val="18351479"/>
    <w:rsid w:val="18DDEA71"/>
    <w:rsid w:val="18F8332D"/>
    <w:rsid w:val="18F84F85"/>
    <w:rsid w:val="1A3A5E96"/>
    <w:rsid w:val="1AD2FE00"/>
    <w:rsid w:val="1B15D740"/>
    <w:rsid w:val="1B47A5FC"/>
    <w:rsid w:val="1B90D169"/>
    <w:rsid w:val="1C559FDC"/>
    <w:rsid w:val="1C857BA5"/>
    <w:rsid w:val="1C8ECB8C"/>
    <w:rsid w:val="1D24CA0E"/>
    <w:rsid w:val="1DD5320B"/>
    <w:rsid w:val="1EDC4597"/>
    <w:rsid w:val="1F1FD1D2"/>
    <w:rsid w:val="1F58BE76"/>
    <w:rsid w:val="1F74886B"/>
    <w:rsid w:val="2069CE5D"/>
    <w:rsid w:val="209ADDF0"/>
    <w:rsid w:val="2183A139"/>
    <w:rsid w:val="21A0B7A5"/>
    <w:rsid w:val="21E02CC9"/>
    <w:rsid w:val="22909C36"/>
    <w:rsid w:val="22DD7054"/>
    <w:rsid w:val="24270346"/>
    <w:rsid w:val="24408045"/>
    <w:rsid w:val="2469AA9B"/>
    <w:rsid w:val="24CC61BB"/>
    <w:rsid w:val="24D881F6"/>
    <w:rsid w:val="2557E9EE"/>
    <w:rsid w:val="2679EECC"/>
    <w:rsid w:val="27EE9BCC"/>
    <w:rsid w:val="2862DF89"/>
    <w:rsid w:val="28BF182C"/>
    <w:rsid w:val="28DF7B67"/>
    <w:rsid w:val="2953C42C"/>
    <w:rsid w:val="296B619B"/>
    <w:rsid w:val="2A5DCED0"/>
    <w:rsid w:val="2A7B5BAB"/>
    <w:rsid w:val="2A7D1EFE"/>
    <w:rsid w:val="2B097633"/>
    <w:rsid w:val="2BB60495"/>
    <w:rsid w:val="2BB93911"/>
    <w:rsid w:val="2BE8DA41"/>
    <w:rsid w:val="2C53F1EF"/>
    <w:rsid w:val="2CC10291"/>
    <w:rsid w:val="2D5A5FAF"/>
    <w:rsid w:val="2E097A32"/>
    <w:rsid w:val="2E162270"/>
    <w:rsid w:val="2E6F3B5F"/>
    <w:rsid w:val="2F535642"/>
    <w:rsid w:val="2FD08354"/>
    <w:rsid w:val="2FF75E69"/>
    <w:rsid w:val="303CDC54"/>
    <w:rsid w:val="316AB0EF"/>
    <w:rsid w:val="31A2CB7E"/>
    <w:rsid w:val="31D0E219"/>
    <w:rsid w:val="31D4A234"/>
    <w:rsid w:val="3279A5A7"/>
    <w:rsid w:val="32ACEDBF"/>
    <w:rsid w:val="32E925DF"/>
    <w:rsid w:val="34ACA2C5"/>
    <w:rsid w:val="34E99869"/>
    <w:rsid w:val="353E0DF1"/>
    <w:rsid w:val="361E7D30"/>
    <w:rsid w:val="3644B3A7"/>
    <w:rsid w:val="3663C1B5"/>
    <w:rsid w:val="3716EF00"/>
    <w:rsid w:val="37A1E40D"/>
    <w:rsid w:val="3A788678"/>
    <w:rsid w:val="3AF4A0CB"/>
    <w:rsid w:val="3B645E03"/>
    <w:rsid w:val="3BE4CCDC"/>
    <w:rsid w:val="3C81D570"/>
    <w:rsid w:val="3C83B187"/>
    <w:rsid w:val="3CA025F3"/>
    <w:rsid w:val="3CC2FF88"/>
    <w:rsid w:val="3D45778B"/>
    <w:rsid w:val="3E30ED52"/>
    <w:rsid w:val="3EA82E6A"/>
    <w:rsid w:val="3F74C844"/>
    <w:rsid w:val="3F7B65AD"/>
    <w:rsid w:val="403D3BCA"/>
    <w:rsid w:val="409375D4"/>
    <w:rsid w:val="40D325EC"/>
    <w:rsid w:val="40F297DF"/>
    <w:rsid w:val="411DA15E"/>
    <w:rsid w:val="41D2392A"/>
    <w:rsid w:val="421EC402"/>
    <w:rsid w:val="4220A3EE"/>
    <w:rsid w:val="427C9A59"/>
    <w:rsid w:val="43EE1C06"/>
    <w:rsid w:val="43EE8B6E"/>
    <w:rsid w:val="43F01147"/>
    <w:rsid w:val="43F8A7DF"/>
    <w:rsid w:val="44B209BD"/>
    <w:rsid w:val="462A9AF6"/>
    <w:rsid w:val="467B1503"/>
    <w:rsid w:val="46FEEA7B"/>
    <w:rsid w:val="472FCD2D"/>
    <w:rsid w:val="4752F4F2"/>
    <w:rsid w:val="47577C4E"/>
    <w:rsid w:val="48ECF8C3"/>
    <w:rsid w:val="48FF250D"/>
    <w:rsid w:val="4936DBE1"/>
    <w:rsid w:val="495DD35F"/>
    <w:rsid w:val="4980F86C"/>
    <w:rsid w:val="49AA4AB1"/>
    <w:rsid w:val="4BD7863E"/>
    <w:rsid w:val="4DC121C4"/>
    <w:rsid w:val="4E4AAB92"/>
    <w:rsid w:val="4F56304A"/>
    <w:rsid w:val="4FB13801"/>
    <w:rsid w:val="500E84BD"/>
    <w:rsid w:val="502D050F"/>
    <w:rsid w:val="50AC5953"/>
    <w:rsid w:val="510D1AF1"/>
    <w:rsid w:val="51294DE0"/>
    <w:rsid w:val="51F3E092"/>
    <w:rsid w:val="521BF104"/>
    <w:rsid w:val="5242A12D"/>
    <w:rsid w:val="52581BEA"/>
    <w:rsid w:val="5267578E"/>
    <w:rsid w:val="527CBC8F"/>
    <w:rsid w:val="5364137A"/>
    <w:rsid w:val="54883744"/>
    <w:rsid w:val="54886D5E"/>
    <w:rsid w:val="54B79B0D"/>
    <w:rsid w:val="54CE3C2C"/>
    <w:rsid w:val="5569D3C6"/>
    <w:rsid w:val="5632A5A5"/>
    <w:rsid w:val="5658F238"/>
    <w:rsid w:val="56870D9A"/>
    <w:rsid w:val="5692F5AE"/>
    <w:rsid w:val="56CEC38E"/>
    <w:rsid w:val="5724A02C"/>
    <w:rsid w:val="5757F2C4"/>
    <w:rsid w:val="5762F07F"/>
    <w:rsid w:val="577FC1E9"/>
    <w:rsid w:val="579705FA"/>
    <w:rsid w:val="57F697DC"/>
    <w:rsid w:val="5802536E"/>
    <w:rsid w:val="5884A1C2"/>
    <w:rsid w:val="59216968"/>
    <w:rsid w:val="597532AC"/>
    <w:rsid w:val="59D88216"/>
    <w:rsid w:val="5A35F916"/>
    <w:rsid w:val="5AF29975"/>
    <w:rsid w:val="5C8B4A42"/>
    <w:rsid w:val="5DAA6247"/>
    <w:rsid w:val="5E1730FD"/>
    <w:rsid w:val="5E65C289"/>
    <w:rsid w:val="5E7BBE36"/>
    <w:rsid w:val="5F035D7B"/>
    <w:rsid w:val="5F55F73F"/>
    <w:rsid w:val="5FB5F355"/>
    <w:rsid w:val="61D5A011"/>
    <w:rsid w:val="61FF5245"/>
    <w:rsid w:val="6213DF36"/>
    <w:rsid w:val="62820004"/>
    <w:rsid w:val="62B44FE4"/>
    <w:rsid w:val="62C9C2C0"/>
    <w:rsid w:val="63475E83"/>
    <w:rsid w:val="63E8FC9E"/>
    <w:rsid w:val="63EEC5F3"/>
    <w:rsid w:val="63F31F64"/>
    <w:rsid w:val="64602E24"/>
    <w:rsid w:val="64A01681"/>
    <w:rsid w:val="64C39305"/>
    <w:rsid w:val="650E6FE2"/>
    <w:rsid w:val="658D0772"/>
    <w:rsid w:val="66A3C9EC"/>
    <w:rsid w:val="66B68BBC"/>
    <w:rsid w:val="66D822FD"/>
    <w:rsid w:val="670B9328"/>
    <w:rsid w:val="67155E66"/>
    <w:rsid w:val="67B54264"/>
    <w:rsid w:val="67BC040A"/>
    <w:rsid w:val="67BCC5DE"/>
    <w:rsid w:val="67E5179A"/>
    <w:rsid w:val="6847D2CB"/>
    <w:rsid w:val="6866CF5E"/>
    <w:rsid w:val="686E8766"/>
    <w:rsid w:val="694FBC2A"/>
    <w:rsid w:val="696AF283"/>
    <w:rsid w:val="696C275C"/>
    <w:rsid w:val="699ECD6C"/>
    <w:rsid w:val="69DFEA82"/>
    <w:rsid w:val="6A07FBDE"/>
    <w:rsid w:val="6A4AD5A7"/>
    <w:rsid w:val="6A891686"/>
    <w:rsid w:val="6B3A65F6"/>
    <w:rsid w:val="6B400AE7"/>
    <w:rsid w:val="6C10A0EF"/>
    <w:rsid w:val="6C1DA824"/>
    <w:rsid w:val="6D1400D3"/>
    <w:rsid w:val="6DE97F78"/>
    <w:rsid w:val="6E70AAC1"/>
    <w:rsid w:val="6E9A9CB1"/>
    <w:rsid w:val="6EB33968"/>
    <w:rsid w:val="6F203DBF"/>
    <w:rsid w:val="7027C1A9"/>
    <w:rsid w:val="710604F3"/>
    <w:rsid w:val="713D2C72"/>
    <w:rsid w:val="713F3397"/>
    <w:rsid w:val="71904560"/>
    <w:rsid w:val="71AE1272"/>
    <w:rsid w:val="7259C9F5"/>
    <w:rsid w:val="72BD7512"/>
    <w:rsid w:val="72E2F934"/>
    <w:rsid w:val="731B4754"/>
    <w:rsid w:val="736420D4"/>
    <w:rsid w:val="739206BB"/>
    <w:rsid w:val="73BC3104"/>
    <w:rsid w:val="73F52FF0"/>
    <w:rsid w:val="74015CFC"/>
    <w:rsid w:val="741F43E6"/>
    <w:rsid w:val="74FBBAD9"/>
    <w:rsid w:val="7537FE22"/>
    <w:rsid w:val="755F56E0"/>
    <w:rsid w:val="7599CC69"/>
    <w:rsid w:val="76A2BAF8"/>
    <w:rsid w:val="771A6E7C"/>
    <w:rsid w:val="77AE748F"/>
    <w:rsid w:val="77CD362D"/>
    <w:rsid w:val="78C5B820"/>
    <w:rsid w:val="791C84B7"/>
    <w:rsid w:val="79B8AC5D"/>
    <w:rsid w:val="7A3C84AE"/>
    <w:rsid w:val="7A7452BA"/>
    <w:rsid w:val="7AB9C321"/>
    <w:rsid w:val="7AE7B28A"/>
    <w:rsid w:val="7B31D6F0"/>
    <w:rsid w:val="7B4917B2"/>
    <w:rsid w:val="7B59592F"/>
    <w:rsid w:val="7C58C3EB"/>
    <w:rsid w:val="7C7F6CCA"/>
    <w:rsid w:val="7CB88D74"/>
    <w:rsid w:val="7D3D939E"/>
    <w:rsid w:val="7D5ECBA0"/>
    <w:rsid w:val="7D8CB847"/>
    <w:rsid w:val="7DC3B726"/>
    <w:rsid w:val="7E41363F"/>
    <w:rsid w:val="7E61ABCA"/>
    <w:rsid w:val="7E732385"/>
    <w:rsid w:val="7EC6A388"/>
    <w:rsid w:val="7EDA30F5"/>
    <w:rsid w:val="7F137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A04378"/>
  <w14:defaultImageDpi w14:val="300"/>
  <w15:docId w15:val="{489435E3-2C9B-204F-9BCC-D8F781D3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90C9B"/>
    <w:pPr>
      <w:keepNext/>
      <w:keepLines/>
      <w:spacing w:before="48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DF5E2E"/>
    <w:pPr>
      <w:keepNext/>
      <w:keepLines/>
      <w:spacing w:after="240"/>
      <w:outlineLvl w:val="1"/>
    </w:pPr>
    <w:rPr>
      <w:rFonts w:ascii="Arial" w:eastAsiaTheme="majorEastAsia" w:hAnsi="Arial" w:cs="Arial"/>
      <w:b/>
      <w:bCs/>
      <w:bdr w:val="none" w:sz="0" w:space="0" w:color="auto" w:frame="1"/>
    </w:rPr>
  </w:style>
  <w:style w:type="paragraph" w:styleId="Heading3">
    <w:name w:val="heading 3"/>
    <w:basedOn w:val="Heading2"/>
    <w:next w:val="Normal"/>
    <w:link w:val="Heading3Char"/>
    <w:uiPriority w:val="9"/>
    <w:unhideWhenUsed/>
    <w:qFormat/>
    <w:rsid w:val="00DF5E2E"/>
    <w:pPr>
      <w:outlineLvl w:val="2"/>
    </w:pPr>
  </w:style>
  <w:style w:type="paragraph" w:styleId="Heading4">
    <w:name w:val="heading 4"/>
    <w:basedOn w:val="Normal"/>
    <w:next w:val="Normal"/>
    <w:link w:val="Heading4Char"/>
    <w:uiPriority w:val="9"/>
    <w:unhideWhenUsed/>
    <w:qFormat/>
    <w:rsid w:val="00D71ADC"/>
    <w:pPr>
      <w:keepNext/>
      <w:keepLines/>
      <w:spacing w:before="200"/>
      <w:outlineLvl w:val="3"/>
    </w:pPr>
    <w:rPr>
      <w:rFonts w:ascii="Arial" w:eastAsiaTheme="majorEastAsia" w:hAnsi="Arial" w:cstheme="majorBidi"/>
      <w:b/>
      <w:bCs/>
      <w:i/>
      <w:iCs/>
      <w:color w:val="000000" w:themeColor="text1"/>
    </w:rPr>
  </w:style>
  <w:style w:type="paragraph" w:styleId="Heading5">
    <w:name w:val="heading 5"/>
    <w:basedOn w:val="Normal"/>
    <w:next w:val="Normal"/>
    <w:link w:val="Heading5Char"/>
    <w:uiPriority w:val="9"/>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90C9B"/>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DF5E2E"/>
    <w:rPr>
      <w:rFonts w:ascii="Arial" w:eastAsiaTheme="majorEastAsia" w:hAnsi="Arial" w:cs="Arial"/>
      <w:b/>
      <w:bCs/>
      <w:sz w:val="24"/>
      <w:szCs w:val="24"/>
      <w:bdr w:val="none" w:sz="0" w:space="0" w:color="auto" w:frame="1"/>
    </w:rPr>
  </w:style>
  <w:style w:type="character" w:customStyle="1" w:styleId="Heading3Char">
    <w:name w:val="Heading 3 Char"/>
    <w:basedOn w:val="DefaultParagraphFont"/>
    <w:link w:val="Heading3"/>
    <w:uiPriority w:val="9"/>
    <w:rsid w:val="00DF5E2E"/>
    <w:rPr>
      <w:rFonts w:ascii="Arial" w:eastAsiaTheme="majorEastAsia" w:hAnsi="Arial" w:cs="Arial"/>
      <w:b/>
      <w:bCs/>
      <w:sz w:val="24"/>
      <w:szCs w:val="24"/>
      <w:bdr w:val="none" w:sz="0" w:space="0" w:color="auto" w:frame="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D71ADC"/>
    <w:rPr>
      <w:rFonts w:ascii="Arial" w:eastAsiaTheme="majorEastAsia" w:hAnsi="Arial" w:cstheme="majorBidi"/>
      <w:b/>
      <w:bCs/>
      <w:i/>
      <w:iCs/>
      <w:color w:val="000000" w:themeColor="text1"/>
      <w:sz w:val="24"/>
      <w:szCs w:val="24"/>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E24D4"/>
    <w:rPr>
      <w:strike w:val="0"/>
      <w:dstrike w:val="0"/>
      <w:color w:val="464FEB"/>
      <w:u w:val="none"/>
      <w:effect w:val="none"/>
    </w:rPr>
  </w:style>
  <w:style w:type="paragraph" w:styleId="NormalWeb">
    <w:name w:val="Normal (Web)"/>
    <w:basedOn w:val="Normal"/>
    <w:uiPriority w:val="99"/>
    <w:unhideWhenUsed/>
    <w:rsid w:val="00CE24D4"/>
    <w:pPr>
      <w:spacing w:before="100" w:beforeAutospacing="1" w:after="100" w:afterAutospacing="1"/>
    </w:pPr>
  </w:style>
  <w:style w:type="character" w:styleId="CommentReference">
    <w:name w:val="annotation reference"/>
    <w:basedOn w:val="DefaultParagraphFont"/>
    <w:uiPriority w:val="99"/>
    <w:semiHidden/>
    <w:unhideWhenUsed/>
    <w:rsid w:val="00CE24D4"/>
    <w:rPr>
      <w:sz w:val="16"/>
      <w:szCs w:val="16"/>
    </w:rPr>
  </w:style>
  <w:style w:type="paragraph" w:styleId="CommentText">
    <w:name w:val="annotation text"/>
    <w:basedOn w:val="Normal"/>
    <w:link w:val="CommentTextChar"/>
    <w:uiPriority w:val="99"/>
    <w:semiHidden/>
    <w:unhideWhenUsed/>
    <w:rsid w:val="00CE24D4"/>
    <w:rPr>
      <w:sz w:val="20"/>
      <w:szCs w:val="20"/>
    </w:rPr>
  </w:style>
  <w:style w:type="character" w:customStyle="1" w:styleId="CommentTextChar">
    <w:name w:val="Comment Text Char"/>
    <w:basedOn w:val="DefaultParagraphFont"/>
    <w:link w:val="CommentText"/>
    <w:uiPriority w:val="99"/>
    <w:semiHidden/>
    <w:rsid w:val="00CE24D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E24D4"/>
    <w:rPr>
      <w:b/>
      <w:bCs/>
    </w:rPr>
  </w:style>
  <w:style w:type="character" w:customStyle="1" w:styleId="CommentSubjectChar">
    <w:name w:val="Comment Subject Char"/>
    <w:basedOn w:val="CommentTextChar"/>
    <w:link w:val="CommentSubject"/>
    <w:uiPriority w:val="99"/>
    <w:semiHidden/>
    <w:rsid w:val="00CE24D4"/>
    <w:rPr>
      <w:rFonts w:ascii="Calibri" w:hAnsi="Calibri"/>
      <w:b/>
      <w:bCs/>
      <w:sz w:val="20"/>
      <w:szCs w:val="20"/>
    </w:rPr>
  </w:style>
  <w:style w:type="character" w:styleId="UnresolvedMention">
    <w:name w:val="Unresolved Mention"/>
    <w:basedOn w:val="DefaultParagraphFont"/>
    <w:uiPriority w:val="99"/>
    <w:semiHidden/>
    <w:unhideWhenUsed/>
    <w:rsid w:val="000761BF"/>
    <w:rPr>
      <w:color w:val="605E5C"/>
      <w:shd w:val="clear" w:color="auto" w:fill="E1DFDD"/>
    </w:rPr>
  </w:style>
  <w:style w:type="character" w:styleId="FollowedHyperlink">
    <w:name w:val="FollowedHyperlink"/>
    <w:basedOn w:val="DefaultParagraphFont"/>
    <w:uiPriority w:val="99"/>
    <w:semiHidden/>
    <w:unhideWhenUsed/>
    <w:rsid w:val="00381C1C"/>
    <w:rPr>
      <w:color w:val="800080" w:themeColor="followedHyperlink"/>
      <w:u w:val="single"/>
    </w:rPr>
  </w:style>
  <w:style w:type="paragraph" w:styleId="TOC3">
    <w:name w:val="toc 3"/>
    <w:basedOn w:val="Normal"/>
    <w:next w:val="Normal"/>
    <w:autoRedefine/>
    <w:uiPriority w:val="39"/>
    <w:unhideWhenUsed/>
    <w:rsid w:val="004D2C98"/>
    <w:rPr>
      <w:rFonts w:asciiTheme="minorHAnsi" w:hAnsiTheme="minorHAnsi"/>
      <w:smallCaps/>
      <w:sz w:val="22"/>
      <w:szCs w:val="22"/>
    </w:rPr>
  </w:style>
  <w:style w:type="paragraph" w:styleId="TOC1">
    <w:name w:val="toc 1"/>
    <w:basedOn w:val="Normal"/>
    <w:next w:val="Normal"/>
    <w:autoRedefine/>
    <w:uiPriority w:val="39"/>
    <w:unhideWhenUsed/>
    <w:rsid w:val="004D2C98"/>
    <w:pPr>
      <w:spacing w:before="360" w:after="360"/>
    </w:pPr>
    <w:rPr>
      <w:rFonts w:asciiTheme="minorHAnsi" w:hAnsiTheme="minorHAnsi"/>
      <w:b/>
      <w:bCs/>
      <w:caps/>
      <w:sz w:val="22"/>
      <w:szCs w:val="22"/>
      <w:u w:val="single"/>
    </w:rPr>
  </w:style>
  <w:style w:type="paragraph" w:styleId="TOC2">
    <w:name w:val="toc 2"/>
    <w:basedOn w:val="Normal"/>
    <w:next w:val="Normal"/>
    <w:autoRedefine/>
    <w:uiPriority w:val="39"/>
    <w:unhideWhenUsed/>
    <w:rsid w:val="004D2C98"/>
    <w:rPr>
      <w:rFonts w:asciiTheme="minorHAnsi" w:hAnsiTheme="minorHAnsi"/>
      <w:b/>
      <w:bCs/>
      <w:smallCaps/>
      <w:sz w:val="22"/>
      <w:szCs w:val="22"/>
    </w:rPr>
  </w:style>
  <w:style w:type="paragraph" w:styleId="TOC4">
    <w:name w:val="toc 4"/>
    <w:basedOn w:val="Normal"/>
    <w:next w:val="Normal"/>
    <w:autoRedefine/>
    <w:uiPriority w:val="39"/>
    <w:unhideWhenUsed/>
    <w:rsid w:val="004D2C98"/>
    <w:rPr>
      <w:rFonts w:asciiTheme="minorHAnsi" w:hAnsiTheme="minorHAnsi"/>
      <w:sz w:val="22"/>
      <w:szCs w:val="22"/>
    </w:rPr>
  </w:style>
  <w:style w:type="paragraph" w:styleId="TOC5">
    <w:name w:val="toc 5"/>
    <w:basedOn w:val="Normal"/>
    <w:next w:val="Normal"/>
    <w:autoRedefine/>
    <w:uiPriority w:val="39"/>
    <w:unhideWhenUsed/>
    <w:rsid w:val="004D2C98"/>
    <w:rPr>
      <w:rFonts w:asciiTheme="minorHAnsi" w:hAnsiTheme="minorHAnsi"/>
      <w:sz w:val="22"/>
      <w:szCs w:val="22"/>
    </w:rPr>
  </w:style>
  <w:style w:type="paragraph" w:styleId="TOC6">
    <w:name w:val="toc 6"/>
    <w:basedOn w:val="Normal"/>
    <w:next w:val="Normal"/>
    <w:autoRedefine/>
    <w:uiPriority w:val="39"/>
    <w:semiHidden/>
    <w:unhideWhenUsed/>
    <w:rsid w:val="004D2C98"/>
    <w:rPr>
      <w:rFonts w:asciiTheme="minorHAnsi" w:hAnsiTheme="minorHAnsi"/>
      <w:sz w:val="22"/>
      <w:szCs w:val="22"/>
    </w:rPr>
  </w:style>
  <w:style w:type="paragraph" w:styleId="TOC7">
    <w:name w:val="toc 7"/>
    <w:basedOn w:val="Normal"/>
    <w:next w:val="Normal"/>
    <w:autoRedefine/>
    <w:uiPriority w:val="39"/>
    <w:semiHidden/>
    <w:unhideWhenUsed/>
    <w:rsid w:val="004D2C98"/>
    <w:rPr>
      <w:rFonts w:asciiTheme="minorHAnsi" w:hAnsiTheme="minorHAnsi"/>
      <w:sz w:val="22"/>
      <w:szCs w:val="22"/>
    </w:rPr>
  </w:style>
  <w:style w:type="paragraph" w:styleId="TOC8">
    <w:name w:val="toc 8"/>
    <w:basedOn w:val="Normal"/>
    <w:next w:val="Normal"/>
    <w:autoRedefine/>
    <w:uiPriority w:val="39"/>
    <w:semiHidden/>
    <w:unhideWhenUsed/>
    <w:rsid w:val="004D2C98"/>
    <w:rPr>
      <w:rFonts w:asciiTheme="minorHAnsi" w:hAnsiTheme="minorHAnsi"/>
      <w:sz w:val="22"/>
      <w:szCs w:val="22"/>
    </w:rPr>
  </w:style>
  <w:style w:type="paragraph" w:styleId="TOC9">
    <w:name w:val="toc 9"/>
    <w:basedOn w:val="Normal"/>
    <w:next w:val="Normal"/>
    <w:autoRedefine/>
    <w:uiPriority w:val="39"/>
    <w:semiHidden/>
    <w:unhideWhenUsed/>
    <w:rsid w:val="004D2C98"/>
    <w:rPr>
      <w:rFonts w:asciiTheme="minorHAnsi" w:hAnsiTheme="minorHAnsi"/>
      <w:sz w:val="22"/>
      <w:szCs w:val="22"/>
    </w:rPr>
  </w:style>
  <w:style w:type="character" w:customStyle="1" w:styleId="coursenumber">
    <w:name w:val="course_number"/>
    <w:basedOn w:val="DefaultParagraphFont"/>
    <w:rsid w:val="00D56BF8"/>
  </w:style>
  <w:style w:type="character" w:customStyle="1" w:styleId="courselistcomment">
    <w:name w:val="courselistcomment"/>
    <w:basedOn w:val="DefaultParagraphFont"/>
    <w:rsid w:val="00D56BF8"/>
  </w:style>
  <w:style w:type="paragraph" w:customStyle="1" w:styleId="noindent">
    <w:name w:val="noindent"/>
    <w:basedOn w:val="Normal"/>
    <w:rsid w:val="00D56BF8"/>
    <w:pPr>
      <w:spacing w:before="100" w:beforeAutospacing="1" w:after="100" w:afterAutospacing="1"/>
    </w:pPr>
  </w:style>
  <w:style w:type="paragraph" w:customStyle="1" w:styleId="tableparagraph">
    <w:name w:val="tableparagraph"/>
    <w:basedOn w:val="Normal"/>
    <w:rsid w:val="00517C5C"/>
    <w:pPr>
      <w:spacing w:before="100" w:beforeAutospacing="1" w:after="100" w:afterAutospacing="1"/>
    </w:pPr>
  </w:style>
  <w:style w:type="paragraph" w:styleId="FootnoteText">
    <w:name w:val="footnote text"/>
    <w:basedOn w:val="Normal"/>
    <w:link w:val="FootnoteTextChar"/>
    <w:uiPriority w:val="99"/>
    <w:semiHidden/>
    <w:unhideWhenUsed/>
    <w:rsid w:val="00451F56"/>
    <w:rPr>
      <w:sz w:val="20"/>
      <w:szCs w:val="20"/>
    </w:rPr>
  </w:style>
  <w:style w:type="character" w:customStyle="1" w:styleId="FootnoteTextChar">
    <w:name w:val="Footnote Text Char"/>
    <w:basedOn w:val="DefaultParagraphFont"/>
    <w:link w:val="FootnoteText"/>
    <w:uiPriority w:val="99"/>
    <w:semiHidden/>
    <w:rsid w:val="00451F56"/>
    <w:rPr>
      <w:rFonts w:ascii="Calibri" w:hAnsi="Calibri"/>
      <w:sz w:val="20"/>
      <w:szCs w:val="20"/>
    </w:rPr>
  </w:style>
  <w:style w:type="character" w:styleId="FootnoteReference">
    <w:name w:val="footnote reference"/>
    <w:basedOn w:val="DefaultParagraphFont"/>
    <w:uiPriority w:val="99"/>
    <w:semiHidden/>
    <w:unhideWhenUsed/>
    <w:rsid w:val="00451F56"/>
    <w:rPr>
      <w:vertAlign w:val="superscript"/>
    </w:rPr>
  </w:style>
  <w:style w:type="character" w:styleId="Mention">
    <w:name w:val="Mention"/>
    <w:basedOn w:val="DefaultParagraphFont"/>
    <w:uiPriority w:val="99"/>
    <w:unhideWhenUsed/>
    <w:rsid w:val="0056097D"/>
    <w:rPr>
      <w:color w:val="2B579A"/>
      <w:shd w:val="clear" w:color="auto" w:fill="E1DFDD"/>
    </w:rPr>
  </w:style>
  <w:style w:type="character" w:styleId="PageNumber">
    <w:name w:val="page number"/>
    <w:basedOn w:val="DefaultParagraphFont"/>
    <w:uiPriority w:val="99"/>
    <w:semiHidden/>
    <w:unhideWhenUsed/>
    <w:rsid w:val="004C7510"/>
  </w:style>
  <w:style w:type="paragraph" w:styleId="Revision">
    <w:name w:val="Revision"/>
    <w:hidden/>
    <w:uiPriority w:val="99"/>
    <w:semiHidden/>
    <w:rsid w:val="00E74166"/>
    <w:pPr>
      <w:spacing w:after="0" w:line="240" w:lineRule="auto"/>
    </w:pPr>
    <w:rPr>
      <w:rFonts w:ascii="Calibri" w:hAnsi="Calibri"/>
    </w:rPr>
  </w:style>
  <w:style w:type="paragraph" w:customStyle="1" w:styleId="Style1">
    <w:name w:val="Style1"/>
    <w:basedOn w:val="Normal"/>
    <w:qFormat/>
    <w:rsid w:val="000F3D24"/>
    <w:pPr>
      <w:numPr>
        <w:numId w:val="24"/>
      </w:numPr>
    </w:pPr>
    <w:rPr>
      <w:color w:val="000000" w:themeColor="text1"/>
      <w:sz w:val="21"/>
      <w:szCs w:val="21"/>
    </w:rPr>
  </w:style>
  <w:style w:type="paragraph" w:styleId="z-TopofForm">
    <w:name w:val="HTML Top of Form"/>
    <w:basedOn w:val="Normal"/>
    <w:next w:val="Normal"/>
    <w:link w:val="z-TopofFormChar"/>
    <w:hidden/>
    <w:uiPriority w:val="99"/>
    <w:unhideWhenUsed/>
    <w:rsid w:val="005D64EF"/>
    <w:pPr>
      <w:pBdr>
        <w:bottom w:val="single" w:sz="6" w:space="1" w:color="auto"/>
      </w:pBdr>
      <w:jc w:val="center"/>
    </w:pPr>
    <w:rPr>
      <w:rFonts w:ascii="Arial" w:eastAsiaTheme="minorEastAsia" w:hAnsi="Arial" w:cstheme="minorBidi"/>
      <w:vanish/>
      <w:sz w:val="16"/>
      <w:szCs w:val="16"/>
    </w:rPr>
  </w:style>
  <w:style w:type="character" w:customStyle="1" w:styleId="z-TopofFormChar">
    <w:name w:val="z-Top of Form Char"/>
    <w:basedOn w:val="DefaultParagraphFont"/>
    <w:link w:val="z-TopofForm"/>
    <w:uiPriority w:val="99"/>
    <w:rsid w:val="005D64EF"/>
    <w:rPr>
      <w:rFonts w:ascii="Arial" w:hAnsi="Arial"/>
      <w:vanish/>
      <w:sz w:val="16"/>
      <w:szCs w:val="16"/>
    </w:rPr>
  </w:style>
  <w:style w:type="paragraph" w:customStyle="1" w:styleId="paragraph">
    <w:name w:val="paragraph"/>
    <w:basedOn w:val="Normal"/>
    <w:rsid w:val="005D64EF"/>
    <w:pPr>
      <w:spacing w:before="100" w:beforeAutospacing="1" w:after="100" w:afterAutospacing="1"/>
    </w:pPr>
  </w:style>
  <w:style w:type="character" w:customStyle="1" w:styleId="normaltextrun">
    <w:name w:val="normaltextrun"/>
    <w:basedOn w:val="DefaultParagraphFont"/>
    <w:rsid w:val="005D64EF"/>
  </w:style>
  <w:style w:type="character" w:customStyle="1" w:styleId="eop">
    <w:name w:val="eop"/>
    <w:basedOn w:val="DefaultParagraphFont"/>
    <w:rsid w:val="005D64EF"/>
  </w:style>
  <w:style w:type="paragraph" w:customStyle="1" w:styleId="TableParagraph0">
    <w:name w:val="Table Paragraph"/>
    <w:basedOn w:val="Normal"/>
    <w:uiPriority w:val="1"/>
    <w:qFormat/>
    <w:rsid w:val="005D64EF"/>
    <w:pPr>
      <w:widowControl w:val="0"/>
      <w:autoSpaceDE w:val="0"/>
      <w:autoSpaceDN w:val="0"/>
      <w:spacing w:before="51"/>
      <w:ind w:left="40"/>
    </w:pPr>
    <w:rPr>
      <w:rFonts w:ascii="Helvetica" w:eastAsia="Helvetica" w:hAnsi="Helvetica" w:cs="Helvetica"/>
      <w:sz w:val="22"/>
      <w:szCs w:val="22"/>
    </w:rPr>
  </w:style>
  <w:style w:type="paragraph" w:customStyle="1" w:styleId="Style2">
    <w:name w:val="Style2"/>
    <w:basedOn w:val="Normal"/>
    <w:qFormat/>
    <w:rsid w:val="00061002"/>
    <w:pPr>
      <w:jc w:val="center"/>
    </w:pPr>
    <w:rPr>
      <w:rFonts w:eastAsiaTheme="majorEastAsia"/>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oehs.ku.edu/events-resources/forms-documents" TargetMode="External" Type="http://schemas.openxmlformats.org/officeDocument/2006/relationships/hyperlink"/><Relationship Id="rId12" Target="https://catalog.ku.edu/social-welfare/" TargetMode="External" Type="http://schemas.openxmlformats.org/officeDocument/2006/relationships/hyperlink"/><Relationship Id="rId13" Target="https://educationonline.ku.edu/online-degrees/masters/autism-masters" TargetMode="External" Type="http://schemas.openxmlformats.org/officeDocument/2006/relationships/hyperlink"/><Relationship Id="rId14" Target="https://educationonline.ku.edu/online-degrees/masters/high-incidence-disabilities-masters" TargetMode="External" Type="http://schemas.openxmlformats.org/officeDocument/2006/relationships/hyperlink"/><Relationship Id="rId15" Target="https://educationonline.ku.edu/online-degrees/masters/transition-masters" TargetMode="External" Type="http://schemas.openxmlformats.org/officeDocument/2006/relationships/hyperlink"/><Relationship Id="rId16" Target="https://specialedu.ku.edu/academics/low-incidence-disabilities/masters" TargetMode="External" Type="http://schemas.openxmlformats.org/officeDocument/2006/relationships/hyperlink"/><Relationship Id="rId17" Target="https://educationonline.ku.edu/online-degrees/masters/autism-masters" TargetMode="External" Type="http://schemas.openxmlformats.org/officeDocument/2006/relationships/hyperlink"/><Relationship Id="rId18" Target="https://specialedu.ku.edu/academics/early-childhood-unified/masters" TargetMode="External" Type="http://schemas.openxmlformats.org/officeDocument/2006/relationships/hyperlink"/><Relationship Id="rId19" Target="https://soehs.ku.edu/current-students/licensure/disclosures" TargetMode="External" Type="http://schemas.openxmlformats.org/officeDocument/2006/relationships/hyperlink"/><Relationship Id="rId2" Target="../customXml/item2.xml" Type="http://schemas.openxmlformats.org/officeDocument/2006/relationships/customXml"/><Relationship Id="rId20" Target="https://ogs.ku.edu/policies" TargetMode="External" Type="http://schemas.openxmlformats.org/officeDocument/2006/relationships/hyperlink"/><Relationship Id="rId21" Target="http://provost.ku.edu/ku-policy-library" TargetMode="External" Type="http://schemas.openxmlformats.org/officeDocument/2006/relationships/hyperlink"/><Relationship Id="rId22" Target="http://ogs.ku.edu/policies" TargetMode="External" Type="http://schemas.openxmlformats.org/officeDocument/2006/relationships/hyperlink"/><Relationship Id="rId23" Target="https://catalog.ku.edu/education/special-education/mse/" TargetMode="External" Type="http://schemas.openxmlformats.org/officeDocument/2006/relationships/hyperlink"/><Relationship Id="rId24" Target="https://graduate.ku.edu/preparing-graduate" TargetMode="External" Type="http://schemas.openxmlformats.org/officeDocument/2006/relationships/hyperlink"/><Relationship Id="rId25" Target="https://registrar.ku.edu/academic-calendar" TargetMode="External" Type="http://schemas.openxmlformats.org/officeDocument/2006/relationships/hyperlink"/><Relationship Id="rId26" Target="mailto:specialeduadm@ku.edu" TargetMode="External" Type="http://schemas.openxmlformats.org/officeDocument/2006/relationships/hyperlink"/><Relationship Id="rId27" Target="tel:+1-785-864-4954" TargetMode="External" Type="http://schemas.openxmlformats.org/officeDocument/2006/relationships/hyperlink"/><Relationship Id="rId28" Target="mailto:zagona@ku.edu" TargetMode="External" Type="http://schemas.openxmlformats.org/officeDocument/2006/relationships/hyperlink"/><Relationship Id="rId29" Target="mailto:v025m303@ku.edu" TargetMode="External" Type="http://schemas.openxmlformats.org/officeDocument/2006/relationships/hyperlink"/><Relationship Id="rId3" Target="../customXml/item3.xml" Type="http://schemas.openxmlformats.org/officeDocument/2006/relationships/customXml"/><Relationship Id="rId30" Target="mailto:gcheatham@ku.edu" TargetMode="External" Type="http://schemas.openxmlformats.org/officeDocument/2006/relationships/hyperlink"/><Relationship Id="rId31" Target="mailto:irmabrasseur@ku.edu" TargetMode="External" Type="http://schemas.openxmlformats.org/officeDocument/2006/relationships/hyperlink"/><Relationship Id="rId32" Target="mailto:sdojonovic@ku.edu" TargetMode="External" Type="http://schemas.openxmlformats.org/officeDocument/2006/relationships/hyperlink"/><Relationship Id="rId33" Target="mailto:irmabrasseur@ku.edu" TargetMode="External" Type="http://schemas.openxmlformats.org/officeDocument/2006/relationships/hyperlink"/><Relationship Id="rId34" Target="mailto:dgriz@ku.edu" TargetMode="External" Type="http://schemas.openxmlformats.org/officeDocument/2006/relationships/hyperlink"/><Relationship Id="rId35" Target="mailto:specialeduadm@ku.edu" TargetMode="External" Type="http://schemas.openxmlformats.org/officeDocument/2006/relationships/hyperlink"/><Relationship Id="rId36" Target="https://policy.ku.edu/graduate-studies/admission-to-graduate-study" TargetMode="External" Type="http://schemas.openxmlformats.org/officeDocument/2006/relationships/hyperlink"/><Relationship Id="rId37" Target="https://gradapply.ku.edu/english-requirements" TargetMode="External" Type="http://schemas.openxmlformats.org/officeDocument/2006/relationships/hyperlink"/><Relationship Id="rId38" Target="https://gradapply.ku.edu/" TargetMode="External" Type="http://schemas.openxmlformats.org/officeDocument/2006/relationships/hyperlink"/><Relationship Id="rId39" Target="mailto:Specialeduadm@ku.edu" TargetMode="External" Type="http://schemas.openxmlformats.org/officeDocument/2006/relationships/hyperlink"/><Relationship Id="rId4" Target="../customXml/item4.xml" Type="http://schemas.openxmlformats.org/officeDocument/2006/relationships/customXml"/><Relationship Id="rId40" Target="https://registrar.ku.edu/schedule-changes" TargetMode="External" Type="http://schemas.openxmlformats.org/officeDocument/2006/relationships/hyperlink"/><Relationship Id="rId41" Target="https://registrar.ku.edu/schedule-changes" TargetMode="External" Type="http://schemas.openxmlformats.org/officeDocument/2006/relationships/hyperlink"/><Relationship Id="rId42" Target="https://services.ku.edu/TDClient/818/Portal/KB/ArticleDet?ID=21192" TargetMode="External" Type="http://schemas.openxmlformats.org/officeDocument/2006/relationships/hyperlink"/><Relationship Id="rId43" Target="https://services.ku.edu/TDClient/818/Portal/KB/ArticleDet?ID=21157" TargetMode="External" Type="http://schemas.openxmlformats.org/officeDocument/2006/relationships/hyperlink"/><Relationship Id="rId44" Target="https://sis.ku.edu/degree-progress-report-overview" TargetMode="External" Type="http://schemas.openxmlformats.org/officeDocument/2006/relationships/hyperlink"/><Relationship Id="rId45" Target="mailto:specialeduadm@ku.edu" TargetMode="External" Type="http://schemas.openxmlformats.org/officeDocument/2006/relationships/hyperlink"/><Relationship Id="rId46" Target="mailto:specialeduadm@ku.edu" TargetMode="External" Type="http://schemas.openxmlformats.org/officeDocument/2006/relationships/hyperlink"/><Relationship Id="rId47" Target="https://registrar.ku.edu/dropping-and-withdrawing" TargetMode="External" Type="http://schemas.openxmlformats.org/officeDocument/2006/relationships/hyperlink"/><Relationship Id="rId48" Target="https://socwel.ku.edu/student-success" TargetMode="External" Type="http://schemas.openxmlformats.org/officeDocument/2006/relationships/hyperlink"/><Relationship Id="rId49" Target="https://iss.ku.edu/" TargetMode="External" Type="http://schemas.openxmlformats.org/officeDocument/2006/relationships/hyperlink"/><Relationship Id="rId5" Target="numbering.xml" Type="http://schemas.openxmlformats.org/officeDocument/2006/relationships/numbering"/><Relationship Id="rId50" Target="https://iss.ku.edu/" TargetMode="External" Type="http://schemas.openxmlformats.org/officeDocument/2006/relationships/hyperlink"/><Relationship Id="rId51" Target="https://studentconduct.ku.edu/code-student-rights-responsibilities" TargetMode="External" Type="http://schemas.openxmlformats.org/officeDocument/2006/relationships/hyperlink"/><Relationship Id="rId52" Target="https://services.ku.edu/TDClient/818/Portal/KB/ArticleDet?ID=21294" TargetMode="External" Type="http://schemas.openxmlformats.org/officeDocument/2006/relationships/hyperlink"/><Relationship Id="rId53" Target="https://services.ku.edu/TDClient/818/Portal/KB/ArticleDet?ID=21484" TargetMode="External" Type="http://schemas.openxmlformats.org/officeDocument/2006/relationships/hyperlink"/><Relationship Id="rId54" Target="https://services.ku.edu/TDClient/818/Portal/KB/ArticleDet?ID=20745" TargetMode="External" Type="http://schemas.openxmlformats.org/officeDocument/2006/relationships/hyperlink"/><Relationship Id="rId55" Target="https://services.ku.edu/TDClient/818/Portal/KB/ArticleDet?ID=21336" TargetMode="External" Type="http://schemas.openxmlformats.org/officeDocument/2006/relationships/hyperlink"/><Relationship Id="rId56" Target="https://services.ku.edu/TDClient/818/Portal/KB/ArticleDet?ID=21279" TargetMode="External" Type="http://schemas.openxmlformats.org/officeDocument/2006/relationships/hyperlink"/><Relationship Id="rId57" Target="https://services.ku.edu/TDClient/818/Portal/KB/Article/21484/School-of-Education-and-Human-Sciences-Student-Academic-Misconduct-Policy" TargetMode="External" Type="http://schemas.openxmlformats.org/officeDocument/2006/relationships/hyperlink"/><Relationship Id="rId58" Target="https://services.ku.edu/TDClient/818/Portal/KB/Article/21294/University-Senate-Rules-and-Regulations-USRR" TargetMode="External" Type="http://schemas.openxmlformats.org/officeDocument/2006/relationships/hyperlink"/><Relationship Id="rId59" Target="https://services.ku.edu/TDClient/818/Portal/KB/Article/21294/University-Senate-Rules-and-Regulations-USRR" TargetMode="External" Type="http://schemas.openxmlformats.org/officeDocument/2006/relationships/hyperlink"/><Relationship Id="rId6" Target="styles.xml" Type="http://schemas.openxmlformats.org/officeDocument/2006/relationships/styles"/><Relationship Id="rId60" Target="https://services.ku.edu/TDClient/818/Portal/KB/ArticleDet?ID=21294" TargetMode="External" Type="http://schemas.openxmlformats.org/officeDocument/2006/relationships/hyperlink"/><Relationship Id="rId61" Target="https://services.ku.edu/TDClient/818/Portal/KB/ArticleDet?ID=21205" TargetMode="External" Type="http://schemas.openxmlformats.org/officeDocument/2006/relationships/hyperlink"/><Relationship Id="rId62" Target="https://services.ku.edu/TDClient/818/Portal/KB/PrintArticle?ID=21120" TargetMode="External" Type="http://schemas.openxmlformats.org/officeDocument/2006/relationships/hyperlink"/><Relationship Id="rId63" Target="https://services.ku.edu/TDClient/818/Portal/KB/ArticleDet?ID=21488" TargetMode="External" Type="http://schemas.openxmlformats.org/officeDocument/2006/relationships/hyperlink"/><Relationship Id="rId64" Target="https://ombuds.ku.edu/" TargetMode="External" Type="http://schemas.openxmlformats.org/officeDocument/2006/relationships/hyperlink"/><Relationship Id="rId65" Target="https://services.ku.edu/TDClient/818/Portal/KB/ArticleDet?ID=21565" TargetMode="External" Type="http://schemas.openxmlformats.org/officeDocument/2006/relationships/hyperlink"/><Relationship Id="rId66" Target="https://kansas.sharepoint.com/:w:/t/SPED-PPPCPersonnelPreparationProgramsCommittee/IQCtAGbdPWBdTq-ruSF8GdChAVP6HNgJQbc048mxwoweApw?e=QC4VC8" TargetMode="External" Type="http://schemas.openxmlformats.org/officeDocument/2006/relationships/hyperlink"/><Relationship Id="rId67" Target="https://ogs.ku.edu/gtagraga-information-policies" TargetMode="External" Type="http://schemas.openxmlformats.org/officeDocument/2006/relationships/hyperlink"/><Relationship Id="rId68" Target="https://services.ku.edu/TDClient/818/Portal/KB/ArticleDet?ID=20899" TargetMode="External" Type="http://schemas.openxmlformats.org/officeDocument/2006/relationships/hyperlink"/><Relationship Id="rId69" Target="https://services.ku.edu/TDClient/818/Portal/KB/ArticleDet?ID=21198" TargetMode="External" Type="http://schemas.openxmlformats.org/officeDocument/2006/relationships/hyperlink"/><Relationship Id="rId7" Target="settings.xml" Type="http://schemas.openxmlformats.org/officeDocument/2006/relationships/settings"/><Relationship Id="rId70" Target="comments.xml" Type="http://schemas.openxmlformats.org/officeDocument/2006/relationships/comments"/><Relationship Id="rId71" Target="commentsExtended.xml" Type="http://schemas.microsoft.com/office/2011/relationships/commentsExtended"/><Relationship Id="rId72" Target="commentsIds.xml" Type="http://schemas.microsoft.com/office/2016/09/relationships/commentsIds"/><Relationship Id="rId73" Target="commentsExtensible.xml" Type="http://schemas.microsoft.com/office/2018/08/relationships/commentsExtensible"/><Relationship Id="rId74" Target="https://catalog.ku.edu/education/" TargetMode="External" Type="http://schemas.openxmlformats.org/officeDocument/2006/relationships/hyperlink"/><Relationship Id="rId75" Target="https://soehs.ku.edu/current-students/licensure/disclosures" TargetMode="External" Type="http://schemas.openxmlformats.org/officeDocument/2006/relationships/hyperlink"/><Relationship Id="rId76" Target="https://nc-sara.org/professional-licensure-directory" TargetMode="External" Type="http://schemas.openxmlformats.org/officeDocument/2006/relationships/hyperlink"/><Relationship Id="rId77" Target="https://nc-sara.org/professional-licensure-directory" TargetMode="External" Type="http://schemas.openxmlformats.org/officeDocument/2006/relationships/hyperlink"/><Relationship Id="rId78" Target="https://catalog.ku.edu/education/" TargetMode="External" Type="http://schemas.openxmlformats.org/officeDocument/2006/relationships/hyperlink"/><Relationship Id="rId79" Target="https://nc-sara.org/professional-licensure-directory" TargetMode="External" Type="http://schemas.openxmlformats.org/officeDocument/2006/relationships/hyperlink"/><Relationship Id="rId8" Target="webSettings.xml" Type="http://schemas.openxmlformats.org/officeDocument/2006/relationships/webSettings"/><Relationship Id="rId80" Target="https://soehs.ku.edu/current-students/field-experience/graduate-practicum" TargetMode="External" Type="http://schemas.openxmlformats.org/officeDocument/2006/relationships/hyperlink"/><Relationship Id="rId81" Target="https://nc-sara.org/professional-licensure-directory" TargetMode="External" Type="http://schemas.openxmlformats.org/officeDocument/2006/relationships/hyperlink"/><Relationship Id="rId82" Target="https://soehs.ku.edu/current-students/field-experience/graduate-practicum" TargetMode="External" Type="http://schemas.openxmlformats.org/officeDocument/2006/relationships/hyperlink"/><Relationship Id="rId83" Target="https://nc-sara.org/professional-licensure-directory/" TargetMode="External" Type="http://schemas.openxmlformats.org/officeDocument/2006/relationships/hyperlink"/><Relationship Id="rId84" Target="https://graduate.ku.edu/submitting" TargetMode="External" Type="http://schemas.openxmlformats.org/officeDocument/2006/relationships/hyperlink"/><Relationship Id="rId85" Target="https://graduate.ku.edu/submitting" TargetMode="External" Type="http://schemas.openxmlformats.org/officeDocument/2006/relationships/hyperlink"/><Relationship Id="rId86" Target="https://services.ku.edu/TDClient/818/Portal/KB/ArticleDet?ID=20710" TargetMode="External" Type="http://schemas.openxmlformats.org/officeDocument/2006/relationships/hyperlink"/><Relationship Id="rId87" Target="https://gograd.ku.edu/apply/" TargetMode="External" Type="http://schemas.openxmlformats.org/officeDocument/2006/relationships/hyperlink"/><Relationship Id="rId88" Target="https://gograd.ku.edu/apply" TargetMode="External" Type="http://schemas.openxmlformats.org/officeDocument/2006/relationships/hyperlink"/><Relationship Id="rId89" Target="https://educationonline.ku.edu/admissions" TargetMode="External" Type="http://schemas.openxmlformats.org/officeDocument/2006/relationships/hyperlink"/><Relationship Id="rId9" Target="footnotes.xml" Type="http://schemas.openxmlformats.org/officeDocument/2006/relationships/footnotes"/><Relationship Id="rId90" Target="https://educationonline.ku.edu/admissions" TargetMode="External" Type="http://schemas.openxmlformats.org/officeDocument/2006/relationships/hyperlink"/><Relationship Id="rId91" Target="https://educationonline.ku.edu/admissions" TargetMode="External" Type="http://schemas.openxmlformats.org/officeDocument/2006/relationships/hyperlink"/><Relationship Id="rId92" Target="https://services.ku.edu/TDClient/818/Portal/KB/Article/21199/Graduate-Certificate-Programs" TargetMode="External" Type="http://schemas.openxmlformats.org/officeDocument/2006/relationships/hyperlink"/><Relationship Id="rId93" Target="https://services.ku.edu/TDClient/818/Portal/KB/Article/21199/Graduate-Certificate-Programs" TargetMode="External" Type="http://schemas.openxmlformats.org/officeDocument/2006/relationships/hyperlink"/><Relationship Id="rId94" Target="header1.xml" Type="http://schemas.openxmlformats.org/officeDocument/2006/relationships/header"/><Relationship Id="rId95" Target="header2.xml" Type="http://schemas.openxmlformats.org/officeDocument/2006/relationships/header"/><Relationship Id="rId96" Target="footer1.xml" Type="http://schemas.openxmlformats.org/officeDocument/2006/relationships/footer"/><Relationship Id="rId97" Target="fontTable.xml" Type="http://schemas.openxmlformats.org/officeDocument/2006/relationships/fontTable"/><Relationship Id="rId98" Target="people.xml" Type="http://schemas.microsoft.com/office/2011/relationships/people"/><Relationship Id="rId99" Target="theme/theme1.xml" Type="http://schemas.openxmlformats.org/officeDocument/2006/relationships/theme"/></Relationships>
</file>

<file path=word/_rels/footnotes.xml.rels><?xml version="1.0" encoding="UTF-8" standalone="yes"?><Relationships xmlns="http://schemas.openxmlformats.org/package/2006/relationships"><Relationship Id="rId1" Target="https://exceptionalchildren.org/professional-preparation-standards" TargetMode="External" Type="http://schemas.openxmlformats.org/officeDocument/2006/relationships/hyperlink"/><Relationship Id="rId2" Target="https://catalog.ku.edu/education/special-education/mse/"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BD6625D8B4A48BFDC7B96DFBAE2B4" ma:contentTypeVersion="13" ma:contentTypeDescription="Create a new document." ma:contentTypeScope="" ma:versionID="947a007ceb84585b69351de77f56ea49">
  <xsd:schema xmlns:xsd="http://www.w3.org/2001/XMLSchema" xmlns:xs="http://www.w3.org/2001/XMLSchema" xmlns:p="http://schemas.microsoft.com/office/2006/metadata/properties" xmlns:ns2="afa9ddf4-8f08-4acf-8089-042be6c02f44" xmlns:ns3="3fa119a8-ae7e-448e-a92d-ee6ad469ef26" targetNamespace="http://schemas.microsoft.com/office/2006/metadata/properties" ma:root="true" ma:fieldsID="57c7efde2f8ef35f2d59c8ae7d8d8fe5" ns2:_="" ns3:_="">
    <xsd:import namespace="afa9ddf4-8f08-4acf-8089-042be6c02f44"/>
    <xsd:import namespace="3fa119a8-ae7e-448e-a92d-ee6ad469ef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9ddf4-8f08-4acf-8089-042be6c02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a119a8-ae7e-448e-a92d-ee6ad469ef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29305-8201-4EA4-B1FB-E4042BA9A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E1336AC-E707-475F-8015-CEBAD34DE790}">
  <ds:schemaRefs>
    <ds:schemaRef ds:uri="http://schemas.microsoft.com/sharepoint/v3/contenttype/forms"/>
  </ds:schemaRefs>
</ds:datastoreItem>
</file>

<file path=customXml/itemProps4.xml><?xml version="1.0" encoding="utf-8"?>
<ds:datastoreItem xmlns:ds="http://schemas.openxmlformats.org/officeDocument/2006/customXml" ds:itemID="{4C9F99C8-51B8-4A08-B1FD-FBD192127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9ddf4-8f08-4acf-8089-042be6c02f44"/>
    <ds:schemaRef ds:uri="3fa119a8-ae7e-448e-a92d-ee6ad469e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41</Pages>
  <Words>12042</Words>
  <Characters>68646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2026-07-01T01:25:00Z</dcterms:created>
  <dc:creator>python-docx</dc:creator>
  <cp:lastModifiedBy>Brasseur-Hock, Irma Faye</cp:lastModifiedBy>
  <dcterms:modified xsi:type="dcterms:W3CDTF">2026-07-01T17:10:00Z</dcterms:modified>
  <cp:revision>5</cp:revision>
  <dc:title>Master's of Science in Education in Special Education Graduate Handbook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0x010100775BD6625D8B4A48BFDC7B96DFBAE2B4</vt:lpwstr>
  </property>
  <property pid="3" fmtid="{D5CDD505-2E9C-101B-9397-08002B2CF9AE}" name="data-panorama-remediation-history">
    <vt:lpwstr>[{"title":"Master\u0027s of Science in Education in Special Education Graduate Handbook","pageNumber":0,"geomIndex":-1,"issueTypeId":"MissingTitleIssue:DOCX","dismiss":false,"pageNumbers":[-1],"coordinatesList":[null]},{"pageNumber":0,"geomIndex":7751,"lastGeomIndex":8156,"rowIndex":-1,"cellIndex":-1,"textElement":"https://catalog.ku.edu/education/special-education/M.S.E.e/","hyperlinkContext":"SPED MSE Course Catalogs","isLinkDescriptionVerified":false,"identifiers":{"PARAGRAPH_ID":"49","RUN_ID":"74"},"issueTypeId":"HyperlinkContextIssue:DOCX","dismiss":false,"pageNumbers":[7],"coordinatesList":[[72.0999984741211,349.75,315.0719680786133,6.696000099182129]]},{"pageNumber":0,"geomIndex":8177,"lastGeomIndex":8348,"rowIndex":-1,"cellIndex":-1,"textElement":"https://graduate.ku.edu/preparing-graduate","isLinkDescriptionVerified":true,"identifiers":{"PARAGRAPH_ID":"51","RUN_ID":"79"},"issueTypeId":"HyperlinkContextIssue:DOCX","dismiss":false,"pageNumbers":[7],"coordinatesList":[[76.05000305175781,428.95001220703125,227.8199005126953,6.696000099182129]]},{"pageNumber":0,"geomIndex":8177,"lastGeomIndex":8536,"rowIndex":-1,"cellIndex":-1,"textElement":"https://registrar.ku.edu/academic-calendar","isLinkDescriptionVerified":true,"identifiers":{"PARAGRAPH_ID":"51","RUN_ID":"81"},"issueTypeId":"HyperlinkContextIssue:DOCX","dismiss":false,"pageNumbers":[7],"coordinatesList":[[305.8500061035156,456.54998779296875,223.83615112304688,6.696000099182129]]},{"pageNumber":0,"geomIndex":9808,"lastGeomIndex":9970,"rowIndex":-1,"cellIndex":-1,"textElement":"gradapply.ku.edu/english-requirements","isLinkDescriptionVerified":true,"identifiers":{"PARAGRAPH_ID":"83","RUN_ID":"164"},"issueTypeId":"HyperlinkContextIssue:DOCX","dismiss":false,"pageNumbers":[9],"coordinatesList":[[108.0999984741211,298.04998779296875,207.21595001220703,6.696000099182129]]},{"pageNumber":0,"geomIndex":13707,"lastGeomIndex":13769,"rowIndex":-1,"cellIndex":-1,"textElement":"registrar.ku.edu/schedule-changes","isLinkDescriptionVerified":true,"identifiers":{"PARAGRAPH_ID":"119","RUN_ID":"251"},"issueTypeId":"HyperlinkContextIssue:DOCX","dismiss":false,"pageNumbers":[11],"coordinatesList":[[273.04998779296875,309.04998779296875,183.88803100585938,6.696000099182129]]},{"pageNumber":0,"geomIndex":13707,"textElement":"•  KU Registrar – Schedule Changes: registrar.ku.edu/schedule-changes","lastGeomIndex":13769,"listFormat":"disc","identifiers":{"PARAGRAPH_ID":"119"},"issueTypeId":"FormattedListIssue:DOCX","dismiss":false,"pageNumbers":[11],"coordinatesList":[[72.0999984741211,309.04998779296875,384.83802032470703,6.696000099182129]]},{"pageNumber":0,"geomIndex":15557,"lastGeomIndex":15844,"rowIndex":-1,"cellIndex":-1,"textElement":"https://iss.ku.edu/","isLinkDescriptionVerified":true,"identifiers":{"PARAGRAPH_ID":"132","RUN_ID":"324"},"issueTypeId":"HyperlinkContextIssue:DOCX","dismiss":false,"pageNumbers":[12],"coordinatesList":[[378.8999938964844,308.8500061035156,93.216064453125,6.696000099182129]]},{"pageNumber":0,"geomIndex":16305,"lastGeomIndex":16441,"rowIndex":-1,"cellIndex":-1,"textElement":"https://studentconduct.ku.edu/code-student-rights-responsibilities","isLinkDescriptionVerified":true,"identifiers":{"PARAGRAPH_ID":"138","RUN_ID":"337"},"issueTypeId":"HyperlinkContextIssue:DOCX","dismiss":false,"pageNumbers":[13],"coordinatesList":[[72.0999984741211,206.1500244140625,345.0839614868164,6.696000099182129]]},{"pageNumber":0,"geomIndex":18190,"lastGeomIndex":18265,"rowIndex":-1,"cellIndex":-1,"textElement":"https://services.ku.edu/TDClient/818/Portal/KB/ArticleDet?ID\u003d21279","isLinkDescriptionVerified":true,"identifiers":{"PARAGRAPH_ID":"154","RUN_ID":"365"},"issueTypeId":"HyperlinkContextIssue:DOCX","dismiss":false,"pageNumbers":[14],"coordinatesList":[[166.10000610351562,216.0,360.7441101074219,6.696000099182129]]},{"pageNumber":0,"geomIndex":29178,"lastGeomIndex":29255,"rowIndex":-1,"cellIndex":-1,"textElement":"ogs.ku.edu/gtagraga-information-policies","isLinkDescriptionVerified":true,"identifiers":{"PARAGRAPH_ID":"234","RUN_ID":"576"},"issueTypeId":"HyperlinkContextIssue:DOCX","dismiss":false,"pageNumbers":[20],"coordinatesList":[[108.0999984741211,497.20001220703125,415.2200698852539,20.546006202697754]]},{"pageNumber":0,"geomIndex":32249,"lastGeomIndex":32568,"rowIndex":-1,"cellIndex":-1,"textElement":"soehs.ku.edu/current-students/licensure/disclosures","isLinkDescriptionVerified":true,"identifiers":{"PARAGRAPH_ID":"279","RUN_ID":"674"},"issueTypeId":"HyperlinkContextIssue:DOCX","dismiss":false,"pageNumbers":[23],"coordinatesList":[[115.28997802734375,284.8500061035156,275.85595703125,6.696000099182129]]},{"pageNumber":0,"geomIndex":32957,"lastGeomIndex":33210,"rowIndex":-1,"cellIndex":-1,"textElement":"https://nc-sara.org/professional-licensure-directory","isLinkDescriptionVerified":true,"identifiers":{"PARAGRAPH_ID":"283","RUN_ID":"691"},"issueTypeId":"HyperlinkContextIssue:DOCX","dismiss":false,"pageNumbers":[24],"coordinatesList":[[116.05000305175781,275.6500244140625,266.4479522705078,6.696000099182129]]},{"pageNumber":0,"geomIndex":34755,"textElement":"• Health Certification and Negative TB test","lastGeomIndex":34792,"listFormat":"disc","identifiers":{"PARAGRAPH_ID":"311"},"issueTypeId":"FormattedListIssue:DOCX","dismiss":false,"pageNumbers":[25],"coordinatesList":[[108.0999984741211,293.45001220703125,224.0040054321289,6.696000099182129]]},{"pageNumber":0,"geomIndex":35562,"lastGeomIndex":35815,"rowIndex":-1,"cellIndex":-1,"textElement":"https://nc-sara.org/professional-licensure-directory","isLinkDescriptionVerified":true,"identifiers":{"PARAGRAPH_ID":"321","RUN_ID":"751"},"issueTypeId":"HyperlinkContextIssue:DOCX","dismiss":false,"pageNumbers":[25],"coordinatesList":[[116.05000305175781,689.4500122070312,266.4479522705078,6.696000099182129]]},{"pageNumber":0,"geomIndex":38772,"textElement":"• Health Certification and Negative TB test","lastGeomIndex":38809,"listFormat":"disc","identifiers":{"PARAGRAPH_ID":"357"},"issueTypeId":"FormattedListIssue:DOCX","dismiss":false,"pageNumbers":[27],"coordinatesList":[[108.0999984741211,587.75,224.0040054321289,6.696000099182129]]},{"pageNumber":0,"geomIndex":41734,"lastGeomIndex":41987,"rowIndex":-1,"cellIndex":-1,"textElement":"https://nc-sara.org/professional-licensure-directory","isLinkDescriptionVerified":true,"identifiers":{"PARAGRAPH_ID":"378","RUN_ID":"885"},"issueTypeId":"HyperlinkContextIssue:DOCX","dismiss":false,"pageNumbers":[30],"coordinatesList":[[72.0999984741211,204.3499755859375,411.1457290649414,17.958975791931152]]},{"pageNumber":0,"geomIndex":43719,"textElement":"* The Master’s Project is to be completed in the student’s final semester of the program.","lastGeomIndex":43793,"listFormat":"disc","identifiers":{"PARAGRAPH_ID":"405"},"issueTypeId":"FormattedListIssue:DOCX","dismiss":false,"pageNumbers":[31],"coordinatesList":[[72.0999984741211,324.75,406.77722930908203,5.859000205993652]]},{"pageNumber":0,"geomIndex":44787,"lastGeomIndex":45040,"rowIndex":-1,"cellIndex":-1,"textElement":"https://nc-sara.org/professional-licensure-directory","isLinkDescriptionVerified":true,"identifiers":{"PARAGRAPH_ID":"419","RUN_ID":"983"},"issueTypeId":"HyperlinkContextIssue:DOCX","dismiss":false,"pageNumbers":[32],"coordinatesList":[[116.05000305175781,224.04998779296875,266.4479522705078,6.696000099182129]]},{"pageNumber":0,"geomIndex":48440,"lastGeomIndex":48693,"rowIndex":-1,"cellIndex":-1,"textElement":"https://nc-sara.org/professional-licensure-directory","isLinkDescriptionVerified":true,"identifiers":{"PARAGRAPH_ID":"464","RUN_ID":"1093"},"issueTypeId":"HyperlinkContextIssue:DOCX","dismiss":false,"pageNumbers":[34],"coordinatesList":[[116.05000305175781,372.54998779296875,266.4479522705078,6.696000099182129]]},{"pageNumber":0,"geomIndex":49362,"textElement":"* The Master’s Project is to be completed in the student’s final semester of the program.","lastGeomIndex":49436,"listFormat":"disc","identifiers":{"PARAGRAPH_ID":"478"},"issueTypeId":"FormattedListIssue:DOCX","dismiss":false,"pageNumbers":[34],"coordinatesList":[[72.0999984741211,715.5499877929688,406.77722930908203,5.859000205993652]]},{"pageNumber":0,"geomIndex":52829,"lastGeomIndex":52991,"rowIndex":-1,"cellIndex":-1,"textElement":"https://graduate.ku.edu/sub","isLinkDescriptionVerified":true,"identifiers":{"PARAGRAPH_ID":"520","RUN_ID":"1211"},"issueTypeId":"HyperlinkContextIssue:DOCX","dismiss":false,"pageNumbers":[37],"coordinatesList":[[108.0999984741211,243.45001220703125,145.2238998413086,6.696000099182129]]},{"pageNumber":0,"geomIndex":59591,"lastGeomIndex":59945,"rowIndex":-1,"cellIndex":-1,"textElement":"gograd.ku.edu/a","isLinkDescriptionVerified":true,"identifiers":{"PARAGRAPH_ID":"587","RUN_ID":"1297"},"issueTypeId":"HyperlinkContextIssue:DOCX","dismiss":false,"pageNumbers":[41],"coordinatesList":[[320.79998779296875,138.45001220703125,86.61602783203125,6.696000099182129]]},{"pageNumber":0,"geomIndex":60133,"lastGeomIndex":60198,"rowIndex":-1,"cellIndex":-1,"textElement":"educationonline.ku.edu/admissions","isLinkDescriptionVerified":true,"identifiers":{"PARAGRAPH_ID":"589","RUN_ID":"1317"},"issueTypeId":"HyperlinkContextIssue:DOCX","dismiss":false,"pageNumbers":[41],"coordinatesList":[[270.79998779296875,219.6500244140625,186.55206298828125,6.696000099182129]]},{"pageNumber":0,"geomIndex":60199,"lastGeomIndex":60305,"rowIndex":-1,"cellIndex":-1,"textElement":"https://services.ku.edu/TDClient/818/Portal/KB/Article/211","isLinkDescriptionVerified":true,"identifiers":{"PARAGRAPH_ID":"590","RUN_ID":"1325"},"issueTypeId":"HyperlinkContextIssue:DOCX","dismiss":false,"pageNumbers":[41],"coordinatesList":[[72.0999984741211,259.25,306.4080276489258,6.696000099182129]]},{"pageNumber":0,"geomIndex":60199,"textElement":"• Graduate Certificate Programs  policy: Policy ID 21199 https://services.ku.edu/TDClient/818/Portal/KB/Article/21199/Graduate-Certificate-Programs","lastGeomIndex":60337,"listFormat":"disc","identifiers":{"PARAGRAPH_ID":"590"},"issueTypeId":"FormattedListIssue:DOCX","dismiss":false,"pageNumbers":[41],"coordinatesList":[[72.0999984741211,273.04998779296875,434.9640884399414,34.29597568511963]]}]</vt:lpwstr>
  </property>
  <property pid="4" fmtid="{D5CDD505-2E9C-101B-9397-08002B2CF9AE}" name="VerifiedLinkDescriptions">
    <vt:lpwstr>https://catalog.ku.edu/education/special-education/M.S.E.e/,https://graduate.ku.edu/preparing-graduate,https://registrar.ku.edu/academic-calendar,gradapply.ku.edu/english-requirements,registrar.ku.edu/schedule-changes,https://iss.ku.edu/,https://studentconduct.ku.edu/code-student-rights-responsibilities,https://services.ku.edu/TDClient/818/Portal/KB/ArticleDet?ID=21279,ogs.ku.edu/gtagraga-information-policies,soehs.ku.edu/current-students/licensure/disclosures,https://nc-sara.org/professional-licensure-directory,https://graduate.ku.edu/sub,gograd.ku.edu/a,educationonline.ku.edu/admissions,https://services.ku.edu/TDClient/818/Portal/KB/Article/211</vt:lpwstr>
  </property>
  <property pid="5" fmtid="{D5CDD505-2E9C-101B-9397-08002B2CF9AE}" name="data-panorama-dismiss-issues">
    <vt:lpwstr>[{"pageNumber":0,"geomIndex":8177,"lastGeomIndex":8348,"rowIndex":-1,"cellIndex":-1,"textElement":"https://graduate.ku.edu/preparing-graduate","isLinkDescriptionVerified":true,"identifiers":{"PARAGRAPH_ID":"51","RUN_ID":"79"},"issueTypeId":"HyperlinkContextIssue:DOCX","dismiss":false,"pageNumbers":[7],"coordinatesList":[[76.05000305175781,428.95001220703125,227.8199005126953,6.696000099182129]]},{"pageNumber":0,"geomIndex":8177,"lastGeomIndex":8536,"rowIndex":-1,"cellIndex":-1,"textElement":"https://registrar.ku.edu/academic-calendar","isLinkDescriptionVerified":true,"identifiers":{"PARAGRAPH_ID":"51","RUN_ID":"81"},"issueTypeId":"HyperlinkContextIssue:DOCX","dismiss":false,"pageNumbers":[7],"coordinatesList":[[305.8500061035156,456.54998779296875,223.83615112304688,6.696000099182129]]},{"pageNumber":0,"geomIndex":9808,"lastGeomIndex":9970,"rowIndex":-1,"cellIndex":-1,"textElement":"gradapply.ku.edu/english-requirements","isLinkDescriptionVerified":true,"identifiers":{"PARAGRAPH_ID":"83","RUN_ID":"164"},"issueTypeId":"HyperlinkContextIssue:DOCX","dismiss":false,"pageNumbers":[9],"coordinatesList":[[108.0999984741211,298.04998779296875,207.21595001220703,6.696000099182129]]},{"pageNumber":0,"geomIndex":13707,"lastGeomIndex":13769,"rowIndex":-1,"cellIndex":-1,"textElement":"registrar.ku.edu/schedule-changes","isLinkDescriptionVerified":true,"identifiers":{"PARAGRAPH_ID":"119","RUN_ID":"251"},"issueTypeId":"HyperlinkContextIssue:DOCX","dismiss":false,"pageNumbers":[11],"coordinatesList":[[273.04998779296875,309.04998779296875,183.88803100585938,6.696000099182129]]},{"pageNumber":0,"geomIndex":15557,"lastGeomIndex":15844,"rowIndex":-1,"cellIndex":-1,"textElement":"https://iss.ku.edu/","isLinkDescriptionVerified":true,"identifiers":{"PARAGRAPH_ID":"132","RUN_ID":"324"},"issueTypeId":"HyperlinkContextIssue:DOCX","dismiss":false,"pageNumbers":[12],"coordinatesList":[[378.8999938964844,308.8500061035156,93.216064453125,6.696000099182129]]},{"pageNumber":0,"geomIndex":16305,"lastGeomIndex":16441,"rowIndex":-1,"cellIndex":-1,"textElement":"https://studentconduct.ku.edu/code-student-rights-responsibilities","isLinkDescriptionVerified":true,"identifiers":{"PARAGRAPH_ID":"138","RUN_ID":"337"},"issueTypeId":"HyperlinkContextIssue:DOCX","dismiss":false,"pageNumbers":[13],"coordinatesList":[[72.0999984741211,206.1500244140625,345.0839614868164,6.696000099182129]]},{"pageNumber":0,"geomIndex":18190,"lastGeomIndex":18265,"rowIndex":-1,"cellIndex":-1,"textElement":"https://services.ku.edu/TDClient/818/Portal/KB/ArticleDet?ID\u003d21279","isLinkDescriptionVerified":true,"identifiers":{"PARAGRAPH_ID":"154","RUN_ID":"365"},"issueTypeId":"HyperlinkContextIssue:DOCX","dismiss":false,"pageNumbers":[14],"coordinatesList":[[166.10000610351562,216.0,360.7441101074219,6.696000099182129]]},{"pageNumber":0,"geomIndex":29178,"lastGeomIndex":29255,"rowIndex":-1,"cellIndex":-1,"textElement":"ogs.ku.edu/gtagraga-information-policies","isLinkDescriptionVerified":true,"identifiers":{"PARAGRAPH_ID":"234","RUN_ID":"576"},"issueTypeId":"HyperlinkContextIssue:DOCX","dismiss":false,"pageNumbers":[20],"coordinatesList":[[108.0999984741211,497.20001220703125,415.2200698852539,20.546006202697754]]},{"pageNumber":0,"geomIndex":32249,"lastGeomIndex":32568,"rowIndex":-1,"cellIndex":-1,"textElement":"soehs.ku.edu/current-students/licensure/disclosures","isLinkDescriptionVerified":true,"identifiers":{"PARAGRAPH_ID":"279","RUN_ID":"674"},"issueTypeId":"HyperlinkContextIssue:DOCX","dismiss":false,"pageNumbers":[23],"coordinatesList":[[115.28997802734375,284.8500061035156,275.85595703125,6.696000099182129]]},{"pageNumber":0,"geomIndex":32957,"lastGeomIndex":33210,"rowIndex":-1,"cellIndex":-1,"textElement":"https://nc-sara.org/professional-licensure-directory","isLinkDescriptionVerified":true,"identifiers":{"PARAGRAPH_ID":"283","RUN_ID":"691"},"issueTypeId":"HyperlinkContextIssue:DOCX","dismiss":false,"pageNumbers":[24],"coordinatesList":[[116.05000305175781,275.6500244140625,266.4479522705078,6.696000099182129]]},{"pageNumber":0,"geomIndex":35562,"lastGeomIndex":35815,"rowIndex":-1,"cellIndex":-1,"textElement":"https://nc-sara.org/professional-licensure-directory","isLinkDescriptionVerified":true,"identifiers":{"PARAGRAPH_ID":"321","RUN_ID":"751"},"issueTypeId":"HyperlinkContextIssue:DOCX","dismiss":false,"pageNumbers":[25],"coordinatesList":[[116.05000305175781,689.4500122070312,266.4479522705078,6.696000099182129]]},{"pageNumber":0,"geomIndex":41734,"lastGeomIndex":41987,"rowIndex":-1,"cellIndex":-1,"textElement":"https://nc-sara.org/professional-licensure-directory","isLinkDescriptionVerified":true,"identifiers":{"PARAGRAPH_ID":"378","RUN_ID":"885"},"issueTypeId":"HyperlinkContextIssue:DOCX","dismiss":false,"pageNumbers":[30],"coordinatesList":[[72.0999984741211,204.3499755859375,411.1457290649414,17.958975791931152]]},{"pageNumber":0,"geomIndex":44787,"lastGeomIndex":45040,"rowIndex":-1,"cellIndex":-1,"textElement":"https://nc-sara.org/professional-licensure-directory","isLinkDescriptionVerified":true,"identifiers":{"PARAGRAPH_ID":"419","RUN_ID":"983"},"issueTypeId":"HyperlinkContextIssue:DOCX","dismiss":false,"pageNumbers":[32],"coordinatesList":[[116.05000305175781,224.04998779296875,266.4479522705078,6.696000099182129]]},{"pageNumber":0,"geomIndex":48440,"lastGeomIndex":48693,"rowIndex":-1,"cellIndex":-1,"textElement":"https://nc-sara.org/professional-licensure-directory","isLinkDescriptionVerified":true,"identifiers":{"PARAGRAPH_ID":"464","RUN_ID":"1093"},"issueTypeId":"HyperlinkContextIssue:DOCX","dismiss":false,"pageNumbers":[34],"coordinatesList":[[116.05000305175781,372.54998779296875,266.4479522705078,6.696000099182129]]},{"pageNumber":0,"geomIndex":52829,"lastGeomIndex":52991,"rowIndex":-1,"cellIndex":-1,"textElement":"https://graduate.ku.edu/sub","isLinkDescriptionVerified":true,"identifiers":{"PARAGRAPH_ID":"520","RUN_ID":"1211"},"issueTypeId":"HyperlinkContextIssue:DOCX","dismiss":false,"pageNumbers":[37],"coordinatesList":[[108.0999984741211,243.45001220703125,145.2238998413086,6.696000099182129]]},{"pageNumber":0,"geomIndex":59591,"lastGeomIndex":59945,"rowIndex":-1,"cellIndex":-1,"textElement":"gograd.ku.edu/a","isLinkDescriptionVerified":true,"identifiers":{"PARAGRAPH_ID":"587","RUN_ID":"1297"},"issueTypeId":"HyperlinkContextIssue:DOCX","dismiss":false,"pageNumbers":[41],"coordinatesList":[[320.79998779296875,138.45001220703125,86.61602783203125,6.696000099182129]]},{"pageNumber":0,"geomIndex":60133,"lastGeomIndex":60198,"rowIndex":-1,"cellIndex":-1,"textElement":"educationonline.ku.edu/admissions","isLinkDescriptionVerified":true,"identifiers":{"PARAGRAPH_ID":"589","RUN_ID":"1317"},"issueTypeId":"HyperlinkContextIssue:DOCX","dismiss":false,"pageNumbers":[41],"coordinatesList":[[270.79998779296875,219.6500244140625,186.55206298828125,6.696000099182129]]},{"pageNumber":0,"geomIndex":60199,"lastGeomIndex":60305,"rowIndex":-1,"cellIndex":-1,"textElement":"https://services.ku.edu/TDClient/818/Portal/KB/Article/211","isLinkDescriptionVerified":true,"identifiers":{"PARAGRAPH_ID":"590","RUN_ID":"1325"},"issueTypeId":"HyperlinkContextIssue:DOCX","dismiss":false,"pageNumbers":[41],"coordinatesList":[[72.0999984741211,259.25,306.4080276489258,6.696000099182129]]}]</vt:lpwstr>
  </property>
</Properties>
</file>